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95" w:rsidRDefault="00174E95">
      <w:pPr>
        <w:jc w:val="center"/>
        <w:rPr>
          <w:rFonts w:asciiTheme="majorBidi" w:hAnsiTheme="majorBidi" w:cstheme="majorBidi"/>
          <w:b/>
          <w:bCs/>
          <w:sz w:val="22"/>
          <w:szCs w:val="22"/>
          <w:rtl/>
        </w:rPr>
      </w:pPr>
    </w:p>
    <w:p w:rsidR="00174E95" w:rsidRDefault="00C56A14">
      <w:pPr>
        <w:jc w:val="center"/>
        <w:rPr>
          <w:rFonts w:asciiTheme="majorBidi" w:hAnsiTheme="majorBidi" w:cstheme="majorBidi"/>
          <w:b/>
          <w:bCs/>
          <w:sz w:val="22"/>
          <w:szCs w:val="22"/>
        </w:rPr>
      </w:pPr>
      <w:r>
        <w:rPr>
          <w:rFonts w:asciiTheme="majorBidi" w:hAnsiTheme="majorBidi" w:cstheme="majorBidi"/>
          <w:b/>
          <w:bCs/>
          <w:sz w:val="22"/>
          <w:szCs w:val="22"/>
        </w:rPr>
        <w:t>REPUBLIQUE ALGERIENNE DEMOCRATIQUE ET POPULAIRE</w:t>
      </w:r>
    </w:p>
    <w:p w:rsidR="00174E95" w:rsidRDefault="00C56A14">
      <w:pPr>
        <w:jc w:val="center"/>
        <w:rPr>
          <w:rFonts w:asciiTheme="majorBidi" w:hAnsiTheme="majorBidi" w:cstheme="majorBidi"/>
          <w:b/>
          <w:bCs/>
          <w:sz w:val="22"/>
          <w:szCs w:val="22"/>
        </w:rPr>
      </w:pPr>
      <w:r>
        <w:rPr>
          <w:rFonts w:asciiTheme="majorBidi" w:hAnsiTheme="majorBidi" w:cstheme="majorBidi"/>
          <w:b/>
          <w:bCs/>
          <w:sz w:val="22"/>
          <w:szCs w:val="22"/>
        </w:rPr>
        <w:t>MINISTERE DE L'ENSEIGNEMENT SUPERIEUR ET DE LA RECHERCHE SCIENTIFIQUE</w:t>
      </w:r>
    </w:p>
    <w:p w:rsidR="00174E95" w:rsidRDefault="00C56A14">
      <w:pPr>
        <w:jc w:val="center"/>
        <w:rPr>
          <w:rFonts w:asciiTheme="majorBidi" w:hAnsiTheme="majorBidi" w:cstheme="majorBidi"/>
          <w:b/>
          <w:bCs/>
          <w:sz w:val="22"/>
          <w:szCs w:val="22"/>
        </w:rPr>
      </w:pPr>
      <w:r>
        <w:rPr>
          <w:rFonts w:asciiTheme="majorBidi" w:hAnsiTheme="majorBidi" w:cstheme="majorBidi"/>
          <w:b/>
          <w:bCs/>
          <w:sz w:val="22"/>
          <w:szCs w:val="22"/>
        </w:rPr>
        <w:t>UNIVERSITE 8 MAI 1945 GUELMA</w:t>
      </w:r>
    </w:p>
    <w:p w:rsidR="00174E95" w:rsidRDefault="00C56A14">
      <w:pPr>
        <w:jc w:val="center"/>
        <w:rPr>
          <w:rStyle w:val="lev"/>
          <w:rFonts w:ascii="Arial" w:hAnsi="Arial" w:cs="Arial"/>
          <w:sz w:val="22"/>
          <w:szCs w:val="22"/>
        </w:rPr>
      </w:pPr>
      <w:r>
        <w:rPr>
          <w:rStyle w:val="lev"/>
          <w:rFonts w:ascii="Arial" w:hAnsi="Arial" w:cs="Arial"/>
          <w:sz w:val="22"/>
          <w:szCs w:val="22"/>
        </w:rPr>
        <w:t xml:space="preserve">Faculté des </w:t>
      </w:r>
      <w:proofErr w:type="gramStart"/>
      <w:r>
        <w:rPr>
          <w:rStyle w:val="lev"/>
          <w:rFonts w:ascii="Arial" w:hAnsi="Arial" w:cs="Arial"/>
          <w:sz w:val="22"/>
          <w:szCs w:val="22"/>
        </w:rPr>
        <w:t>mathématiques ,de</w:t>
      </w:r>
      <w:proofErr w:type="gramEnd"/>
      <w:r>
        <w:rPr>
          <w:rStyle w:val="lev"/>
          <w:rFonts w:ascii="Arial" w:hAnsi="Arial" w:cs="Arial"/>
          <w:sz w:val="22"/>
          <w:szCs w:val="22"/>
        </w:rPr>
        <w:t xml:space="preserve"> l'informatique et des sciences de la matière</w:t>
      </w:r>
    </w:p>
    <w:p w:rsidR="00174E95" w:rsidRDefault="00C56A14">
      <w:pPr>
        <w:jc w:val="center"/>
        <w:rPr>
          <w:rFonts w:asciiTheme="majorBidi" w:hAnsiTheme="majorBidi" w:cstheme="majorBidi"/>
          <w:b/>
          <w:bCs/>
          <w:color w:val="FF0000"/>
          <w:sz w:val="22"/>
          <w:szCs w:val="22"/>
        </w:rPr>
      </w:pPr>
      <w:r>
        <w:rPr>
          <w:rStyle w:val="lev"/>
          <w:rFonts w:ascii="Arial" w:hAnsi="Arial" w:cs="Arial"/>
          <w:sz w:val="22"/>
          <w:szCs w:val="22"/>
        </w:rPr>
        <w:t xml:space="preserve"> </w:t>
      </w:r>
      <w:r>
        <w:rPr>
          <w:rFonts w:asciiTheme="majorBidi" w:hAnsiTheme="majorBidi" w:cstheme="majorBidi"/>
          <w:b/>
          <w:bCs/>
          <w:color w:val="FF0000"/>
          <w:sz w:val="22"/>
          <w:szCs w:val="22"/>
        </w:rPr>
        <w:t>NIF : 001024019004556</w:t>
      </w:r>
    </w:p>
    <w:p w:rsidR="00174E95" w:rsidRDefault="00C56A14">
      <w:pPr>
        <w:jc w:val="center"/>
        <w:rPr>
          <w:rFonts w:asciiTheme="majorBidi" w:hAnsiTheme="majorBidi" w:cstheme="majorBidi"/>
          <w:b/>
          <w:bCs/>
          <w:color w:val="FF0000"/>
          <w:sz w:val="22"/>
          <w:szCs w:val="22"/>
          <w:u w:val="single"/>
        </w:rPr>
      </w:pPr>
      <w:r>
        <w:rPr>
          <w:rFonts w:asciiTheme="majorBidi" w:hAnsiTheme="majorBidi" w:cstheme="majorBidi"/>
          <w:b/>
          <w:bCs/>
          <w:color w:val="FF0000"/>
          <w:sz w:val="22"/>
          <w:szCs w:val="22"/>
        </w:rPr>
        <w:t xml:space="preserve">_ </w:t>
      </w:r>
      <w:r>
        <w:rPr>
          <w:rFonts w:asciiTheme="majorBidi" w:hAnsiTheme="majorBidi" w:cstheme="majorBidi"/>
          <w:b/>
          <w:bCs/>
          <w:color w:val="FF0000"/>
          <w:sz w:val="22"/>
          <w:szCs w:val="22"/>
          <w:u w:val="single"/>
        </w:rPr>
        <w:t xml:space="preserve">AVIS DE CONSULTATION </w:t>
      </w:r>
      <w:r>
        <w:rPr>
          <w:rFonts w:asciiTheme="majorBidi" w:hAnsiTheme="majorBidi" w:cstheme="majorBidi"/>
          <w:b/>
          <w:bCs/>
          <w:color w:val="FF0000"/>
          <w:sz w:val="22"/>
          <w:szCs w:val="22"/>
        </w:rPr>
        <w:t>_</w:t>
      </w:r>
    </w:p>
    <w:p w:rsidR="00174E95" w:rsidRDefault="00C56A14" w:rsidP="004F3450">
      <w:pPr>
        <w:jc w:val="center"/>
        <w:rPr>
          <w:rFonts w:asciiTheme="majorBidi" w:hAnsiTheme="majorBidi" w:cstheme="majorBidi"/>
          <w:b/>
          <w:bCs/>
          <w:color w:val="FF0000"/>
          <w:sz w:val="22"/>
          <w:szCs w:val="22"/>
          <w:u w:val="single"/>
        </w:rPr>
      </w:pPr>
      <w:r>
        <w:rPr>
          <w:rFonts w:asciiTheme="majorBidi" w:hAnsiTheme="majorBidi" w:cstheme="majorBidi"/>
          <w:b/>
          <w:bCs/>
          <w:color w:val="FF0000"/>
          <w:sz w:val="22"/>
          <w:szCs w:val="22"/>
          <w:u w:val="single"/>
        </w:rPr>
        <w:t>C N°/0</w:t>
      </w:r>
      <w:r w:rsidR="004F3450">
        <w:rPr>
          <w:rFonts w:asciiTheme="majorBidi" w:hAnsiTheme="majorBidi" w:cstheme="majorBidi"/>
          <w:b/>
          <w:bCs/>
          <w:color w:val="FF0000"/>
          <w:sz w:val="22"/>
          <w:szCs w:val="22"/>
          <w:u w:val="single"/>
        </w:rPr>
        <w:t>2</w:t>
      </w:r>
      <w:r>
        <w:rPr>
          <w:rFonts w:asciiTheme="majorBidi" w:hAnsiTheme="majorBidi" w:cstheme="majorBidi"/>
          <w:b/>
          <w:bCs/>
          <w:color w:val="FF0000"/>
          <w:sz w:val="22"/>
          <w:szCs w:val="22"/>
          <w:u w:val="single"/>
        </w:rPr>
        <w:t xml:space="preserve">-UG/2024 </w:t>
      </w:r>
    </w:p>
    <w:p w:rsidR="00174E95" w:rsidRDefault="00C56A14">
      <w:pPr>
        <w:jc w:val="center"/>
        <w:rPr>
          <w:rFonts w:asciiTheme="majorBidi" w:hAnsiTheme="majorBidi" w:cstheme="majorBidi"/>
          <w:b/>
          <w:bCs/>
          <w:color w:val="FF0000"/>
          <w:sz w:val="22"/>
          <w:szCs w:val="22"/>
          <w:u w:val="single"/>
        </w:rPr>
      </w:pPr>
      <w:r>
        <w:rPr>
          <w:rFonts w:asciiTheme="majorBidi" w:hAnsiTheme="majorBidi" w:cstheme="majorBidi"/>
          <w:b/>
          <w:bCs/>
          <w:color w:val="FF0000"/>
          <w:sz w:val="22"/>
          <w:szCs w:val="22"/>
          <w:u w:val="single"/>
        </w:rPr>
        <w:t>(Refaire)</w:t>
      </w:r>
    </w:p>
    <w:p w:rsidR="00174E95" w:rsidRDefault="00C56A14">
      <w:pPr>
        <w:spacing w:line="276" w:lineRule="auto"/>
        <w:jc w:val="lowKashida"/>
        <w:rPr>
          <w:rFonts w:asciiTheme="majorBidi" w:hAnsiTheme="majorBidi" w:cstheme="majorBidi"/>
          <w:sz w:val="22"/>
          <w:szCs w:val="22"/>
        </w:rPr>
      </w:pPr>
      <w:r>
        <w:rPr>
          <w:rStyle w:val="lev"/>
          <w:rFonts w:ascii="Arial" w:hAnsi="Arial" w:cs="Arial"/>
          <w:sz w:val="22"/>
          <w:szCs w:val="22"/>
        </w:rPr>
        <w:t xml:space="preserve"> La Faculté des </w:t>
      </w:r>
      <w:proofErr w:type="gramStart"/>
      <w:r>
        <w:rPr>
          <w:rStyle w:val="lev"/>
          <w:rFonts w:ascii="Arial" w:hAnsi="Arial" w:cs="Arial"/>
          <w:sz w:val="22"/>
          <w:szCs w:val="22"/>
        </w:rPr>
        <w:t>mathématiques ,de</w:t>
      </w:r>
      <w:proofErr w:type="gramEnd"/>
      <w:r>
        <w:rPr>
          <w:rStyle w:val="lev"/>
          <w:rFonts w:ascii="Arial" w:hAnsi="Arial" w:cs="Arial"/>
          <w:sz w:val="22"/>
          <w:szCs w:val="22"/>
        </w:rPr>
        <w:t xml:space="preserve"> l'informatique et des sciences de la matière </w:t>
      </w:r>
      <w:r>
        <w:rPr>
          <w:rFonts w:asciiTheme="majorBidi" w:hAnsiTheme="majorBidi" w:cstheme="majorBidi"/>
          <w:sz w:val="22"/>
          <w:szCs w:val="22"/>
        </w:rPr>
        <w:t>lance une consultation pour une prestation service de :</w:t>
      </w:r>
    </w:p>
    <w:p w:rsidR="00174E95" w:rsidRDefault="00C56A14">
      <w:pPr>
        <w:keepNext/>
        <w:spacing w:after="60"/>
        <w:ind w:left="284"/>
        <w:jc w:val="center"/>
        <w:outlineLvl w:val="1"/>
        <w:rPr>
          <w:rFonts w:asciiTheme="majorBidi" w:hAnsiTheme="majorBidi" w:cstheme="majorBidi"/>
          <w:b/>
          <w:bCs/>
          <w:sz w:val="22"/>
          <w:szCs w:val="22"/>
        </w:rPr>
      </w:pPr>
      <w:r>
        <w:rPr>
          <w:rFonts w:asciiTheme="majorBidi" w:hAnsiTheme="majorBidi" w:cstheme="majorBidi"/>
          <w:color w:val="FF0000"/>
          <w:sz w:val="22"/>
          <w:szCs w:val="22"/>
        </w:rPr>
        <w:t xml:space="preserve">NETTOYAGE DES ESPACES INTERIEURS ET EXTERIEURS DE LA FACULTE,  </w:t>
      </w:r>
      <w:r>
        <w:rPr>
          <w:rFonts w:asciiTheme="majorBidi" w:hAnsiTheme="majorBidi" w:cstheme="majorBidi"/>
          <w:b/>
          <w:bCs/>
          <w:sz w:val="22"/>
          <w:szCs w:val="22"/>
        </w:rPr>
        <w:t>Exercice 2024</w:t>
      </w:r>
    </w:p>
    <w:p w:rsidR="00174E95" w:rsidRDefault="00174E95">
      <w:pPr>
        <w:spacing w:line="276" w:lineRule="auto"/>
        <w:jc w:val="center"/>
        <w:rPr>
          <w:rFonts w:asciiTheme="majorBidi" w:hAnsiTheme="majorBidi" w:cstheme="majorBidi"/>
          <w:color w:val="FF0000"/>
          <w:sz w:val="22"/>
          <w:szCs w:val="22"/>
        </w:rPr>
      </w:pPr>
    </w:p>
    <w:p w:rsidR="00174E95" w:rsidRDefault="00C56A14">
      <w:pPr>
        <w:ind w:left="397"/>
        <w:jc w:val="center"/>
        <w:rPr>
          <w:b/>
          <w:bCs/>
          <w:color w:val="FF0000"/>
          <w:sz w:val="22"/>
          <w:szCs w:val="22"/>
        </w:rPr>
      </w:pPr>
      <w:r>
        <w:rPr>
          <w:b/>
          <w:bCs/>
          <w:color w:val="FF0000"/>
          <w:sz w:val="22"/>
          <w:szCs w:val="22"/>
        </w:rPr>
        <w:t>NETTOYAGE EN SEUL LOT</w:t>
      </w:r>
    </w:p>
    <w:p w:rsidR="00174E95" w:rsidRDefault="00174E95">
      <w:pPr>
        <w:ind w:left="397"/>
        <w:jc w:val="center"/>
        <w:rPr>
          <w:b/>
          <w:bCs/>
          <w:color w:val="FF0000"/>
          <w:sz w:val="22"/>
          <w:szCs w:val="22"/>
        </w:rPr>
      </w:pPr>
    </w:p>
    <w:p w:rsidR="00174E95" w:rsidRDefault="00C56A14">
      <w:pPr>
        <w:pStyle w:val="Sansinterligne"/>
        <w:spacing w:line="360" w:lineRule="auto"/>
        <w:ind w:left="110" w:hangingChars="50" w:hanging="110"/>
        <w:jc w:val="both"/>
        <w:rPr>
          <w:rFonts w:ascii="Arial" w:hAnsi="Arial"/>
        </w:rPr>
      </w:pPr>
      <w:r>
        <w:rPr>
          <w:rFonts w:ascii="Arial" w:hAnsi="Arial"/>
        </w:rPr>
        <w:t xml:space="preserve">Cette consultation concerne les soumissionnaires qualifiés et spécialisés dans le domaine du </w:t>
      </w:r>
      <w:r>
        <w:rPr>
          <w:rFonts w:ascii="Arial" w:hAnsi="Arial"/>
          <w:b/>
          <w:bCs/>
          <w:u w:val="single"/>
        </w:rPr>
        <w:t>nettoyage, d’entretien et de désinfection</w:t>
      </w:r>
      <w:r>
        <w:rPr>
          <w:rFonts w:ascii="Arial" w:hAnsi="Arial"/>
        </w:rPr>
        <w:t xml:space="preserve"> pour fournir les prestations de services de nettoyage des biens de la faculté.</w:t>
      </w:r>
    </w:p>
    <w:p w:rsidR="00174E95" w:rsidRDefault="00C56A14">
      <w:pPr>
        <w:pStyle w:val="Sansinterligne"/>
        <w:spacing w:line="360" w:lineRule="auto"/>
        <w:jc w:val="both"/>
        <w:rPr>
          <w:rFonts w:ascii="Arial" w:hAnsi="Arial"/>
          <w:bCs/>
          <w:color w:val="FF0000"/>
        </w:rPr>
      </w:pPr>
      <w:r>
        <w:rPr>
          <w:rFonts w:ascii="Arial" w:hAnsi="Arial"/>
          <w:bCs/>
          <w:color w:val="FF0000"/>
        </w:rPr>
        <w:t>Les soumissionnaires doivent répondre aux conditions d’éligibilité suivantes :</w:t>
      </w:r>
    </w:p>
    <w:p w:rsidR="00174E95" w:rsidRDefault="00C56A14">
      <w:pPr>
        <w:shd w:val="clear" w:color="auto" w:fill="FFFFFF"/>
        <w:jc w:val="both"/>
        <w:rPr>
          <w:rFonts w:ascii="Arial" w:hAnsi="Arial" w:cs="Arial"/>
          <w:b/>
          <w:bCs/>
          <w:color w:val="000000"/>
          <w:sz w:val="22"/>
          <w:szCs w:val="22"/>
        </w:rPr>
      </w:pPr>
      <w:r>
        <w:rPr>
          <w:rFonts w:ascii="Arial" w:hAnsi="Arial" w:cs="Arial"/>
          <w:sz w:val="22"/>
          <w:szCs w:val="22"/>
        </w:rPr>
        <w:t xml:space="preserve">- </w:t>
      </w:r>
      <w:r>
        <w:rPr>
          <w:rFonts w:ascii="Arial" w:hAnsi="Arial" w:cs="Arial"/>
          <w:b/>
          <w:bCs/>
          <w:color w:val="000000"/>
          <w:sz w:val="22"/>
          <w:szCs w:val="22"/>
          <w:u w:val="single"/>
        </w:rPr>
        <w:t>Capacités professionnelles </w:t>
      </w:r>
      <w:r>
        <w:rPr>
          <w:rFonts w:ascii="Arial" w:hAnsi="Arial" w:cs="Arial"/>
          <w:b/>
          <w:bCs/>
          <w:color w:val="000000"/>
          <w:sz w:val="22"/>
          <w:szCs w:val="22"/>
        </w:rPr>
        <w:t>: </w:t>
      </w:r>
    </w:p>
    <w:p w:rsidR="00174E95" w:rsidRDefault="00C56A14">
      <w:pPr>
        <w:pStyle w:val="Sansinterligne"/>
        <w:spacing w:line="360" w:lineRule="auto"/>
        <w:jc w:val="both"/>
        <w:rPr>
          <w:rFonts w:ascii="Arial" w:hAnsi="Arial"/>
          <w:color w:val="7030A0"/>
        </w:rPr>
      </w:pPr>
      <w:r>
        <w:rPr>
          <w:rFonts w:ascii="Arial" w:hAnsi="Arial"/>
          <w:bCs/>
          <w:color w:val="7030A0"/>
        </w:rPr>
        <w:t>-</w:t>
      </w:r>
      <w:r>
        <w:rPr>
          <w:rFonts w:ascii="Arial" w:hAnsi="Arial"/>
          <w:color w:val="7030A0"/>
        </w:rPr>
        <w:t xml:space="preserve"> Avoir un code d’activité sous le numéro « 606201 - Entreprise de nettoyage, d’entretien et de désinfection » dans le registre de commerce,</w:t>
      </w:r>
    </w:p>
    <w:p w:rsidR="006C25DD" w:rsidRDefault="00C56A14" w:rsidP="006C25DD">
      <w:pPr>
        <w:spacing w:line="276" w:lineRule="auto"/>
        <w:jc w:val="center"/>
        <w:rPr>
          <w:rFonts w:asciiTheme="majorBidi" w:hAnsiTheme="majorBidi" w:cstheme="majorBidi"/>
          <w:color w:val="FF0000"/>
          <w:sz w:val="22"/>
          <w:szCs w:val="22"/>
        </w:rPr>
      </w:pPr>
      <w:r>
        <w:rPr>
          <w:rFonts w:asciiTheme="majorBidi" w:hAnsiTheme="majorBidi"/>
          <w:sz w:val="22"/>
          <w:szCs w:val="22"/>
        </w:rPr>
        <w:t xml:space="preserve">Les soumissionnaires intéressées et disposant de tous les moyens humains et matériels nécessaires peuvent consulter et retirer le cahier des charges accompagné des instructions aux soumissionnaires </w:t>
      </w:r>
      <w:proofErr w:type="spellStart"/>
      <w:r>
        <w:rPr>
          <w:rFonts w:asciiTheme="majorBidi" w:hAnsiTheme="majorBidi"/>
          <w:sz w:val="22"/>
          <w:szCs w:val="22"/>
        </w:rPr>
        <w:t>dusite</w:t>
      </w:r>
      <w:proofErr w:type="spellEnd"/>
      <w:r>
        <w:rPr>
          <w:rFonts w:asciiTheme="majorBidi" w:hAnsiTheme="majorBidi"/>
          <w:sz w:val="22"/>
          <w:szCs w:val="22"/>
        </w:rPr>
        <w:t xml:space="preserve"> de l’institut </w:t>
      </w:r>
      <w:r w:rsidR="006C25DD">
        <w:rPr>
          <w:rStyle w:val="lev"/>
          <w:rFonts w:ascii="Arial" w:hAnsi="Arial" w:cs="Arial"/>
          <w:sz w:val="22"/>
          <w:szCs w:val="22"/>
        </w:rPr>
        <w:t xml:space="preserve">Faculté des </w:t>
      </w:r>
      <w:proofErr w:type="gramStart"/>
      <w:r w:rsidR="006C25DD">
        <w:rPr>
          <w:rStyle w:val="lev"/>
          <w:rFonts w:ascii="Arial" w:hAnsi="Arial" w:cs="Arial"/>
          <w:sz w:val="22"/>
          <w:szCs w:val="22"/>
        </w:rPr>
        <w:t>mathématiques ,de</w:t>
      </w:r>
      <w:proofErr w:type="gramEnd"/>
      <w:r w:rsidR="006C25DD">
        <w:rPr>
          <w:rStyle w:val="lev"/>
          <w:rFonts w:ascii="Arial" w:hAnsi="Arial" w:cs="Arial"/>
          <w:sz w:val="22"/>
          <w:szCs w:val="22"/>
        </w:rPr>
        <w:t xml:space="preserve"> l'informatique et des sciences de la matière</w:t>
      </w:r>
      <w:r w:rsidR="006C25DD">
        <w:rPr>
          <w:rStyle w:val="lev"/>
          <w:rFonts w:ascii="Arial" w:hAnsi="Arial" w:cs="Arial"/>
          <w:sz w:val="22"/>
          <w:szCs w:val="22"/>
        </w:rPr>
        <w:t>.</w:t>
      </w:r>
    </w:p>
    <w:p w:rsidR="00174E95" w:rsidRDefault="00C56A14">
      <w:pPr>
        <w:pStyle w:val="Titre3"/>
        <w:spacing w:before="216"/>
        <w:rPr>
          <w:rFonts w:asciiTheme="majorBidi" w:hAnsiTheme="majorBidi"/>
          <w:sz w:val="22"/>
          <w:szCs w:val="22"/>
        </w:rPr>
      </w:pPr>
      <w:r>
        <w:rPr>
          <w:rFonts w:asciiTheme="majorBidi" w:hAnsiTheme="majorBidi"/>
          <w:sz w:val="22"/>
          <w:szCs w:val="22"/>
        </w:rPr>
        <w:t>Les offres accompagnées des pièces réglementaires doivent être déposées dans une enveloppe principale fermée ne comportant aucune inscription extérieure et cachetée à l’adresse suivante :</w:t>
      </w:r>
    </w:p>
    <w:p w:rsidR="00174E95" w:rsidRDefault="00C56A14">
      <w:pPr>
        <w:spacing w:line="276" w:lineRule="auto"/>
        <w:jc w:val="center"/>
        <w:rPr>
          <w:rFonts w:asciiTheme="majorBidi" w:hAnsiTheme="majorBidi" w:cstheme="majorBidi"/>
          <w:color w:val="FF0000"/>
          <w:sz w:val="22"/>
          <w:szCs w:val="22"/>
        </w:rPr>
      </w:pPr>
      <w:r>
        <w:rPr>
          <w:rFonts w:asciiTheme="majorBidi" w:hAnsiTheme="majorBidi" w:cstheme="majorBidi"/>
          <w:color w:val="FF0000"/>
          <w:sz w:val="22"/>
          <w:szCs w:val="22"/>
        </w:rPr>
        <w:t xml:space="preserve">Secrétaire générale de </w:t>
      </w:r>
      <w:r>
        <w:rPr>
          <w:rStyle w:val="lev"/>
          <w:rFonts w:ascii="Arial" w:hAnsi="Arial" w:cs="Arial"/>
          <w:sz w:val="22"/>
          <w:szCs w:val="22"/>
        </w:rPr>
        <w:t xml:space="preserve">Faculté des </w:t>
      </w:r>
      <w:proofErr w:type="gramStart"/>
      <w:r>
        <w:rPr>
          <w:rStyle w:val="lev"/>
          <w:rFonts w:ascii="Arial" w:hAnsi="Arial" w:cs="Arial"/>
          <w:sz w:val="22"/>
          <w:szCs w:val="22"/>
        </w:rPr>
        <w:t>mathématiques ,de</w:t>
      </w:r>
      <w:proofErr w:type="gramEnd"/>
      <w:r>
        <w:rPr>
          <w:rStyle w:val="lev"/>
          <w:rFonts w:ascii="Arial" w:hAnsi="Arial" w:cs="Arial"/>
          <w:sz w:val="22"/>
          <w:szCs w:val="22"/>
        </w:rPr>
        <w:t xml:space="preserve"> l'informatique et des sciences de la matière</w:t>
      </w:r>
    </w:p>
    <w:p w:rsidR="00174E95" w:rsidRDefault="00C56A14">
      <w:pPr>
        <w:autoSpaceDE w:val="0"/>
        <w:autoSpaceDN w:val="0"/>
        <w:adjustRightInd w:val="0"/>
        <w:spacing w:before="120" w:line="276" w:lineRule="auto"/>
        <w:jc w:val="both"/>
        <w:rPr>
          <w:rFonts w:asciiTheme="majorBidi" w:hAnsiTheme="majorBidi" w:cstheme="majorBidi"/>
          <w:sz w:val="22"/>
          <w:szCs w:val="22"/>
        </w:rPr>
      </w:pPr>
      <w:r>
        <w:rPr>
          <w:rFonts w:asciiTheme="majorBidi" w:hAnsiTheme="majorBidi" w:cstheme="majorBidi"/>
          <w:sz w:val="22"/>
          <w:szCs w:val="22"/>
        </w:rPr>
        <w:t xml:space="preserve">Les offres doivent comporter </w:t>
      </w:r>
      <w:r>
        <w:rPr>
          <w:rFonts w:asciiTheme="majorBidi" w:hAnsiTheme="majorBidi" w:cstheme="majorBidi"/>
          <w:sz w:val="22"/>
          <w:szCs w:val="22"/>
          <w:u w:val="single"/>
        </w:rPr>
        <w:t>un dossier de candidature</w:t>
      </w:r>
      <w:r>
        <w:rPr>
          <w:rFonts w:asciiTheme="majorBidi" w:hAnsiTheme="majorBidi" w:cstheme="majorBidi"/>
          <w:sz w:val="22"/>
          <w:szCs w:val="22"/>
        </w:rPr>
        <w:t xml:space="preserve">, </w:t>
      </w:r>
      <w:r>
        <w:rPr>
          <w:rFonts w:asciiTheme="majorBidi" w:hAnsiTheme="majorBidi" w:cstheme="majorBidi"/>
          <w:sz w:val="22"/>
          <w:szCs w:val="22"/>
          <w:u w:val="single"/>
        </w:rPr>
        <w:t>une offre technique</w:t>
      </w:r>
      <w:r>
        <w:rPr>
          <w:rFonts w:asciiTheme="majorBidi" w:hAnsiTheme="majorBidi" w:cstheme="majorBidi"/>
          <w:sz w:val="22"/>
          <w:szCs w:val="22"/>
        </w:rPr>
        <w:t xml:space="preserve"> et </w:t>
      </w:r>
      <w:r>
        <w:rPr>
          <w:rFonts w:asciiTheme="majorBidi" w:hAnsiTheme="majorBidi" w:cstheme="majorBidi"/>
          <w:sz w:val="22"/>
          <w:szCs w:val="22"/>
          <w:u w:val="single"/>
        </w:rPr>
        <w:t>une offre financière</w:t>
      </w:r>
      <w:r>
        <w:rPr>
          <w:rFonts w:asciiTheme="majorBidi" w:hAnsiTheme="majorBidi" w:cstheme="majorBidi"/>
          <w:sz w:val="22"/>
          <w:szCs w:val="22"/>
        </w:rPr>
        <w:t>.</w:t>
      </w:r>
    </w:p>
    <w:p w:rsidR="00174E95" w:rsidRDefault="00C56A14">
      <w:pPr>
        <w:autoSpaceDE w:val="0"/>
        <w:autoSpaceDN w:val="0"/>
        <w:adjustRightInd w:val="0"/>
        <w:spacing w:line="276" w:lineRule="auto"/>
        <w:jc w:val="both"/>
        <w:rPr>
          <w:rFonts w:asciiTheme="majorBidi" w:hAnsiTheme="majorBidi" w:cstheme="majorBidi"/>
          <w:sz w:val="22"/>
          <w:szCs w:val="22"/>
        </w:rPr>
      </w:pPr>
      <w:r>
        <w:rPr>
          <w:rFonts w:asciiTheme="majorBidi" w:hAnsiTheme="majorBidi" w:cstheme="majorBidi"/>
          <w:sz w:val="22"/>
          <w:szCs w:val="22"/>
        </w:rPr>
        <w:t xml:space="preserve">Le dossier de candidature, l’offre technique et l’offre financière sont insérés dans des enveloppes séparées et cachetées, indiquant la mention </w:t>
      </w:r>
      <w:r>
        <w:rPr>
          <w:rFonts w:asciiTheme="majorBidi" w:hAnsiTheme="majorBidi" w:cstheme="majorBidi"/>
          <w:b/>
          <w:bCs/>
          <w:sz w:val="22"/>
          <w:szCs w:val="22"/>
        </w:rPr>
        <w:t>« dossier de candidature »</w:t>
      </w:r>
      <w:r>
        <w:rPr>
          <w:rFonts w:asciiTheme="majorBidi" w:hAnsiTheme="majorBidi" w:cstheme="majorBidi"/>
          <w:sz w:val="22"/>
          <w:szCs w:val="22"/>
        </w:rPr>
        <w:t xml:space="preserve">, </w:t>
      </w:r>
      <w:r>
        <w:rPr>
          <w:rFonts w:asciiTheme="majorBidi" w:hAnsiTheme="majorBidi" w:cstheme="majorBidi"/>
          <w:b/>
          <w:bCs/>
          <w:sz w:val="22"/>
          <w:szCs w:val="22"/>
        </w:rPr>
        <w:t>« offre technique »</w:t>
      </w:r>
      <w:r>
        <w:rPr>
          <w:rFonts w:asciiTheme="majorBidi" w:hAnsiTheme="majorBidi" w:cstheme="majorBidi"/>
          <w:sz w:val="22"/>
          <w:szCs w:val="22"/>
        </w:rPr>
        <w:t xml:space="preserve"> et</w:t>
      </w:r>
      <w:r>
        <w:rPr>
          <w:rFonts w:asciiTheme="majorBidi" w:hAnsiTheme="majorBidi" w:cstheme="majorBidi"/>
          <w:b/>
          <w:bCs/>
          <w:sz w:val="22"/>
          <w:szCs w:val="22"/>
        </w:rPr>
        <w:t>« offre financière »</w:t>
      </w:r>
      <w:r>
        <w:rPr>
          <w:rFonts w:asciiTheme="majorBidi" w:hAnsiTheme="majorBidi" w:cstheme="majorBidi"/>
          <w:sz w:val="22"/>
          <w:szCs w:val="22"/>
        </w:rPr>
        <w:t>. Ces enveloppes sont mises dans une autre enveloppe cachetée et anonyme, comportant la mention :</w:t>
      </w:r>
    </w:p>
    <w:p w:rsidR="00174E95" w:rsidRDefault="00C56A14">
      <w:pPr>
        <w:pStyle w:val="Titre3"/>
        <w:spacing w:before="216"/>
        <w:rPr>
          <w:rFonts w:asciiTheme="majorBidi" w:hAnsiTheme="majorBidi"/>
          <w:sz w:val="22"/>
          <w:szCs w:val="22"/>
        </w:rPr>
      </w:pPr>
      <w:r>
        <w:rPr>
          <w:rFonts w:asciiTheme="majorBidi" w:eastAsia="Times New Roman" w:hAnsiTheme="majorBidi"/>
          <w:b w:val="0"/>
          <w:bCs w:val="0"/>
          <w:color w:val="auto"/>
          <w:sz w:val="22"/>
          <w:szCs w:val="22"/>
        </w:rPr>
        <w:t xml:space="preserve">« À n’ouvrir que par la commission d’ouverture des plis et d’évaluation des offres, Consultation n°01/SG-UG/2024, Nettoyage des structures de la </w:t>
      </w:r>
      <w:r>
        <w:rPr>
          <w:rStyle w:val="lev"/>
          <w:rFonts w:ascii="Arial" w:hAnsi="Arial" w:cs="Arial"/>
          <w:sz w:val="22"/>
          <w:szCs w:val="22"/>
        </w:rPr>
        <w:t>Faculté des mathématiques ,de l'informatique et des sciences de la matière</w:t>
      </w:r>
      <w:r>
        <w:rPr>
          <w:rFonts w:asciiTheme="majorBidi" w:eastAsia="Times New Roman" w:hAnsiTheme="majorBidi"/>
          <w:b w:val="0"/>
          <w:bCs w:val="0"/>
          <w:color w:val="auto"/>
          <w:sz w:val="22"/>
          <w:szCs w:val="22"/>
        </w:rPr>
        <w:t xml:space="preserve"> </w:t>
      </w:r>
      <w:r>
        <w:rPr>
          <w:rFonts w:asciiTheme="majorBidi" w:hAnsiTheme="majorBidi"/>
          <w:sz w:val="22"/>
          <w:szCs w:val="22"/>
        </w:rPr>
        <w:t xml:space="preserve">pour l’année 2024».  </w:t>
      </w:r>
    </w:p>
    <w:p w:rsidR="00174E95" w:rsidRDefault="00174E95">
      <w:pPr>
        <w:widowControl w:val="0"/>
        <w:autoSpaceDE w:val="0"/>
        <w:autoSpaceDN w:val="0"/>
        <w:adjustRightInd w:val="0"/>
        <w:rPr>
          <w:rFonts w:ascii="Arial" w:hAnsi="Arial"/>
          <w:snapToGrid w:val="0"/>
          <w:sz w:val="22"/>
          <w:szCs w:val="22"/>
        </w:rPr>
      </w:pPr>
    </w:p>
    <w:p w:rsidR="00174E95" w:rsidRDefault="00C56A14">
      <w:pPr>
        <w:tabs>
          <w:tab w:val="left" w:pos="0"/>
          <w:tab w:val="left" w:pos="180"/>
        </w:tabs>
        <w:spacing w:line="360" w:lineRule="auto"/>
        <w:ind w:right="-11"/>
        <w:jc w:val="both"/>
        <w:rPr>
          <w:rFonts w:ascii="Arial" w:hAnsi="Arial" w:cs="Arial"/>
          <w:b/>
          <w:bCs/>
          <w:color w:val="FF0000"/>
          <w:sz w:val="22"/>
          <w:szCs w:val="22"/>
        </w:rPr>
      </w:pPr>
      <w:r>
        <w:rPr>
          <w:rFonts w:ascii="Arial" w:hAnsi="Arial"/>
          <w:b/>
          <w:bCs/>
          <w:snapToGrid w:val="0"/>
          <w:sz w:val="22"/>
          <w:szCs w:val="22"/>
        </w:rPr>
        <w:t xml:space="preserve"> Contenu de </w:t>
      </w:r>
      <w:r>
        <w:rPr>
          <w:rFonts w:ascii="Arial" w:hAnsi="Arial" w:cs="Arial"/>
          <w:b/>
          <w:bCs/>
          <w:sz w:val="22"/>
          <w:szCs w:val="22"/>
        </w:rPr>
        <w:t xml:space="preserve">l’enveloppe du dossier de candidature </w:t>
      </w:r>
    </w:p>
    <w:p w:rsidR="00174E95" w:rsidRDefault="00C56A14">
      <w:pPr>
        <w:numPr>
          <w:ilvl w:val="0"/>
          <w:numId w:val="1"/>
        </w:numPr>
        <w:tabs>
          <w:tab w:val="left" w:pos="0"/>
        </w:tabs>
        <w:spacing w:line="360" w:lineRule="auto"/>
        <w:ind w:right="-11"/>
        <w:jc w:val="both"/>
        <w:rPr>
          <w:rFonts w:asciiTheme="minorBidi" w:hAnsiTheme="minorBidi" w:cstheme="minorBidi"/>
          <w:sz w:val="22"/>
          <w:szCs w:val="22"/>
        </w:rPr>
      </w:pPr>
      <w:r>
        <w:rPr>
          <w:rFonts w:ascii="Arial" w:hAnsi="Arial" w:cs="Arial"/>
          <w:sz w:val="22"/>
          <w:szCs w:val="22"/>
        </w:rPr>
        <w:t>La déclaration de candidature</w:t>
      </w:r>
      <w:r>
        <w:rPr>
          <w:rFonts w:asciiTheme="minorBidi" w:hAnsiTheme="minorBidi" w:cstheme="minorBidi"/>
          <w:sz w:val="22"/>
          <w:szCs w:val="22"/>
        </w:rPr>
        <w:t xml:space="preserve"> selon le modèle ci-joint </w:t>
      </w:r>
      <w:r>
        <w:rPr>
          <w:rFonts w:ascii="Arial" w:hAnsi="Arial" w:cs="Arial"/>
          <w:sz w:val="22"/>
          <w:szCs w:val="22"/>
        </w:rPr>
        <w:t xml:space="preserve">remplie, signée et datée. </w:t>
      </w:r>
    </w:p>
    <w:p w:rsidR="00174E95" w:rsidRDefault="00C56A14">
      <w:pPr>
        <w:numPr>
          <w:ilvl w:val="0"/>
          <w:numId w:val="1"/>
        </w:numPr>
        <w:tabs>
          <w:tab w:val="left" w:pos="0"/>
        </w:tabs>
        <w:spacing w:line="360" w:lineRule="auto"/>
        <w:ind w:right="-11"/>
        <w:jc w:val="both"/>
        <w:rPr>
          <w:rFonts w:asciiTheme="minorBidi" w:hAnsiTheme="minorBidi" w:cstheme="minorBidi"/>
          <w:sz w:val="22"/>
          <w:szCs w:val="22"/>
        </w:rPr>
      </w:pPr>
      <w:r>
        <w:rPr>
          <w:rFonts w:asciiTheme="minorBidi" w:hAnsiTheme="minorBidi" w:cstheme="minorBidi"/>
          <w:sz w:val="22"/>
          <w:szCs w:val="22"/>
        </w:rPr>
        <w:t xml:space="preserve">La déclaration de probité selon le modèle ci-joint </w:t>
      </w:r>
      <w:r>
        <w:rPr>
          <w:rFonts w:ascii="Arial" w:hAnsi="Arial" w:cs="Arial"/>
          <w:sz w:val="22"/>
          <w:szCs w:val="22"/>
        </w:rPr>
        <w:t>remplie, signée et datée ;</w:t>
      </w:r>
    </w:p>
    <w:p w:rsidR="00174E95" w:rsidRDefault="00C56A14">
      <w:pPr>
        <w:numPr>
          <w:ilvl w:val="0"/>
          <w:numId w:val="1"/>
        </w:numPr>
        <w:tabs>
          <w:tab w:val="left" w:pos="0"/>
        </w:tabs>
        <w:spacing w:line="360" w:lineRule="auto"/>
        <w:ind w:right="-11"/>
        <w:jc w:val="both"/>
        <w:rPr>
          <w:rFonts w:ascii="Arial" w:hAnsi="Arial" w:cs="Arial"/>
          <w:sz w:val="22"/>
          <w:szCs w:val="22"/>
        </w:rPr>
      </w:pPr>
      <w:r>
        <w:rPr>
          <w:rFonts w:ascii="Arial" w:hAnsi="Arial" w:cs="Arial"/>
          <w:sz w:val="22"/>
          <w:szCs w:val="22"/>
        </w:rPr>
        <w:t>Une copie des statuts</w:t>
      </w:r>
      <w:r w:rsidR="00F40001">
        <w:rPr>
          <w:rFonts w:ascii="Arial" w:hAnsi="Arial" w:cs="Arial"/>
          <w:sz w:val="22"/>
          <w:szCs w:val="22"/>
        </w:rPr>
        <w:t xml:space="preserve"> </w:t>
      </w:r>
      <w:bookmarkStart w:id="0" w:name="_GoBack"/>
      <w:bookmarkEnd w:id="0"/>
      <w:r>
        <w:rPr>
          <w:rFonts w:ascii="Arial" w:hAnsi="Arial" w:cs="Arial"/>
          <w:sz w:val="22"/>
          <w:szCs w:val="22"/>
        </w:rPr>
        <w:t>pour les sociétés ;</w:t>
      </w:r>
    </w:p>
    <w:p w:rsidR="00174E95" w:rsidRDefault="00C56A14">
      <w:pPr>
        <w:numPr>
          <w:ilvl w:val="0"/>
          <w:numId w:val="1"/>
        </w:numPr>
        <w:tabs>
          <w:tab w:val="left" w:pos="0"/>
        </w:tabs>
        <w:spacing w:line="360" w:lineRule="auto"/>
        <w:ind w:right="-11"/>
        <w:jc w:val="both"/>
        <w:rPr>
          <w:rFonts w:ascii="Arial" w:hAnsi="Arial" w:cs="Arial"/>
          <w:sz w:val="22"/>
          <w:szCs w:val="22"/>
        </w:rPr>
      </w:pPr>
      <w:r>
        <w:rPr>
          <w:rFonts w:ascii="Arial" w:hAnsi="Arial" w:cs="Arial"/>
          <w:sz w:val="22"/>
          <w:szCs w:val="22"/>
        </w:rPr>
        <w:t>Une copie des documents relatifs aux pouvoirs habilitant les personnes à engager l’entreprise ;</w:t>
      </w:r>
    </w:p>
    <w:p w:rsidR="00174E95" w:rsidRDefault="00C56A14">
      <w:pPr>
        <w:numPr>
          <w:ilvl w:val="0"/>
          <w:numId w:val="1"/>
        </w:numPr>
        <w:tabs>
          <w:tab w:val="left" w:pos="0"/>
        </w:tabs>
        <w:spacing w:line="360" w:lineRule="auto"/>
        <w:ind w:right="-11"/>
        <w:jc w:val="both"/>
        <w:rPr>
          <w:rFonts w:asciiTheme="minorBidi" w:hAnsiTheme="minorBidi" w:cstheme="minorBidi"/>
          <w:sz w:val="22"/>
          <w:szCs w:val="22"/>
        </w:rPr>
      </w:pPr>
      <w:r>
        <w:rPr>
          <w:rFonts w:asciiTheme="minorBidi" w:eastAsiaTheme="minorHAnsi" w:hAnsiTheme="minorBidi" w:cstheme="minorBidi"/>
          <w:sz w:val="22"/>
          <w:szCs w:val="22"/>
          <w:lang w:eastAsia="en-US"/>
        </w:rPr>
        <w:t>Tout document permettant d’évaluer les capacités des soumissionnaires :</w:t>
      </w:r>
    </w:p>
    <w:p w:rsidR="00174E95" w:rsidRDefault="00C56A14">
      <w:pPr>
        <w:pStyle w:val="Paragraphedeliste"/>
        <w:tabs>
          <w:tab w:val="left" w:pos="0"/>
        </w:tabs>
        <w:spacing w:line="360" w:lineRule="auto"/>
        <w:ind w:left="360" w:right="-11"/>
        <w:jc w:val="both"/>
        <w:rPr>
          <w:rFonts w:asciiTheme="minorBidi" w:hAnsiTheme="minorBidi" w:cstheme="minorBidi"/>
          <w:sz w:val="22"/>
          <w:szCs w:val="22"/>
        </w:rPr>
      </w:pPr>
      <w:r>
        <w:rPr>
          <w:rFonts w:asciiTheme="minorBidi" w:eastAsiaTheme="minorHAnsi" w:hAnsiTheme="minorBidi" w:cstheme="minorBidi"/>
          <w:b/>
          <w:bCs/>
          <w:sz w:val="22"/>
          <w:szCs w:val="22"/>
          <w:u w:val="single"/>
          <w:lang w:eastAsia="en-US"/>
        </w:rPr>
        <w:t>Capacités professionnelles</w:t>
      </w:r>
      <w:r>
        <w:rPr>
          <w:rFonts w:asciiTheme="minorBidi" w:eastAsiaTheme="minorHAnsi" w:hAnsiTheme="minorBidi" w:cstheme="minorBidi"/>
          <w:b/>
          <w:bCs/>
          <w:sz w:val="22"/>
          <w:szCs w:val="22"/>
          <w:lang w:eastAsia="en-US"/>
        </w:rPr>
        <w:t xml:space="preserve"> : </w:t>
      </w:r>
      <w:r>
        <w:rPr>
          <w:rFonts w:asciiTheme="minorBidi" w:hAnsiTheme="minorBidi" w:cstheme="minorBidi"/>
          <w:color w:val="7030A0"/>
          <w:sz w:val="22"/>
          <w:szCs w:val="22"/>
        </w:rPr>
        <w:t>Une copie du registre de commerce électronique</w:t>
      </w:r>
      <w:r>
        <w:rPr>
          <w:rFonts w:asciiTheme="minorBidi" w:hAnsiTheme="minorBidi" w:cstheme="minorBidi"/>
          <w:sz w:val="22"/>
          <w:szCs w:val="22"/>
        </w:rPr>
        <w:t>.</w:t>
      </w:r>
    </w:p>
    <w:p w:rsidR="00174E95" w:rsidRDefault="00C56A14">
      <w:pPr>
        <w:tabs>
          <w:tab w:val="left" w:pos="0"/>
        </w:tabs>
        <w:spacing w:line="360" w:lineRule="auto"/>
        <w:ind w:right="-11"/>
        <w:jc w:val="both"/>
        <w:rPr>
          <w:rFonts w:ascii="Arial" w:hAnsi="Arial" w:cs="Arial"/>
          <w:b/>
          <w:bCs/>
          <w:color w:val="FF0000"/>
          <w:sz w:val="22"/>
          <w:szCs w:val="22"/>
        </w:rPr>
      </w:pPr>
      <w:r>
        <w:rPr>
          <w:rFonts w:asciiTheme="minorBidi" w:eastAsiaTheme="minorHAnsi" w:hAnsiTheme="minorBidi" w:cstheme="minorBidi"/>
          <w:b/>
          <w:bCs/>
          <w:sz w:val="22"/>
          <w:szCs w:val="22"/>
          <w:u w:val="single"/>
          <w:lang w:eastAsia="en-US"/>
        </w:rPr>
        <w:t xml:space="preserve">Capacités techniques </w:t>
      </w:r>
      <w:r>
        <w:rPr>
          <w:rFonts w:asciiTheme="minorBidi" w:eastAsiaTheme="minorHAnsi" w:hAnsiTheme="minorBidi" w:cstheme="minorBidi"/>
          <w:b/>
          <w:bCs/>
          <w:sz w:val="22"/>
          <w:szCs w:val="22"/>
          <w:lang w:eastAsia="en-US"/>
        </w:rPr>
        <w:t xml:space="preserve">: </w:t>
      </w:r>
    </w:p>
    <w:p w:rsidR="00174E95" w:rsidRDefault="00C56A14">
      <w:pPr>
        <w:pStyle w:val="Paragraphedeliste"/>
        <w:spacing w:line="360" w:lineRule="auto"/>
        <w:ind w:left="0" w:right="11"/>
        <w:rPr>
          <w:rFonts w:asciiTheme="majorBidi" w:hAnsiTheme="majorBidi" w:cstheme="majorBidi"/>
          <w:color w:val="C00000"/>
          <w:sz w:val="22"/>
          <w:szCs w:val="22"/>
        </w:rPr>
      </w:pPr>
      <w:r>
        <w:rPr>
          <w:rFonts w:asciiTheme="minorBidi" w:eastAsiaTheme="minorHAnsi" w:hAnsiTheme="minorBidi" w:cstheme="minorBidi"/>
          <w:sz w:val="22"/>
          <w:szCs w:val="22"/>
          <w:lang w:eastAsia="en-US"/>
        </w:rPr>
        <w:t xml:space="preserve">       -</w:t>
      </w:r>
      <w:r>
        <w:rPr>
          <w:rFonts w:asciiTheme="minorBidi" w:eastAsiaTheme="minorHAnsi" w:hAnsiTheme="minorBidi" w:cstheme="minorBidi"/>
          <w:sz w:val="22"/>
          <w:szCs w:val="22"/>
          <w:u w:val="single"/>
          <w:lang w:eastAsia="en-US"/>
        </w:rPr>
        <w:t xml:space="preserve">Moyens humains : </w:t>
      </w:r>
      <w:r>
        <w:rPr>
          <w:rFonts w:asciiTheme="majorBidi" w:hAnsiTheme="majorBidi" w:cstheme="majorBidi"/>
          <w:color w:val="C00000"/>
          <w:sz w:val="22"/>
          <w:szCs w:val="22"/>
        </w:rPr>
        <w:t xml:space="preserve">Justifiés par les diplômes, les contrats de travail, les attestations d’affiliation </w:t>
      </w:r>
    </w:p>
    <w:p w:rsidR="00174E95" w:rsidRDefault="00C56A14">
      <w:pPr>
        <w:pStyle w:val="Paragraphedeliste"/>
        <w:spacing w:line="360" w:lineRule="auto"/>
        <w:ind w:left="0" w:right="11"/>
        <w:rPr>
          <w:rFonts w:asciiTheme="majorBidi" w:hAnsiTheme="majorBidi" w:cstheme="majorBidi"/>
          <w:color w:val="C00000"/>
          <w:sz w:val="22"/>
          <w:szCs w:val="22"/>
        </w:rPr>
      </w:pPr>
      <w:r>
        <w:rPr>
          <w:rFonts w:asciiTheme="majorBidi" w:hAnsiTheme="majorBidi" w:cstheme="majorBidi"/>
          <w:color w:val="C00000"/>
          <w:sz w:val="22"/>
          <w:szCs w:val="22"/>
        </w:rPr>
        <w:t>CNAS, et les attestations de travail selon le cas.</w:t>
      </w:r>
      <w:r>
        <w:rPr>
          <w:rFonts w:asciiTheme="minorBidi" w:hAnsiTheme="minorBidi" w:cstheme="minorBidi"/>
          <w:sz w:val="22"/>
          <w:szCs w:val="22"/>
        </w:rPr>
        <w:t> ;</w:t>
      </w:r>
    </w:p>
    <w:p w:rsidR="00174E95" w:rsidRDefault="00C56A14">
      <w:pPr>
        <w:tabs>
          <w:tab w:val="left" w:pos="0"/>
        </w:tabs>
        <w:spacing w:line="360" w:lineRule="auto"/>
        <w:ind w:left="360" w:right="-11"/>
        <w:jc w:val="both"/>
        <w:rPr>
          <w:rFonts w:ascii="Arial" w:hAnsi="Arial" w:cs="Arial"/>
          <w:snapToGrid w:val="0"/>
          <w:color w:val="7030A0"/>
          <w:sz w:val="22"/>
          <w:szCs w:val="22"/>
        </w:rPr>
      </w:pPr>
      <w:r>
        <w:rPr>
          <w:rFonts w:asciiTheme="minorBidi" w:eastAsiaTheme="minorHAnsi" w:hAnsiTheme="minorBidi" w:cstheme="minorBidi"/>
          <w:sz w:val="22"/>
          <w:szCs w:val="22"/>
          <w:lang w:eastAsia="en-US"/>
        </w:rPr>
        <w:lastRenderedPageBreak/>
        <w:t>-</w:t>
      </w:r>
      <w:r>
        <w:rPr>
          <w:rFonts w:asciiTheme="minorBidi" w:eastAsiaTheme="minorHAnsi" w:hAnsiTheme="minorBidi" w:cstheme="minorBidi"/>
          <w:sz w:val="22"/>
          <w:szCs w:val="22"/>
          <w:u w:val="single"/>
          <w:lang w:eastAsia="en-US"/>
        </w:rPr>
        <w:t>Moyens matériels </w:t>
      </w:r>
      <w:r>
        <w:rPr>
          <w:rFonts w:asciiTheme="minorBidi" w:eastAsiaTheme="minorHAnsi" w:hAnsiTheme="minorBidi" w:cstheme="minorBidi"/>
          <w:sz w:val="22"/>
          <w:szCs w:val="22"/>
          <w:lang w:eastAsia="en-US"/>
        </w:rPr>
        <w:t xml:space="preserve">; </w:t>
      </w:r>
      <w:r>
        <w:rPr>
          <w:rFonts w:asciiTheme="majorBidi" w:hAnsiTheme="majorBidi" w:cstheme="majorBidi"/>
          <w:snapToGrid w:val="0"/>
          <w:sz w:val="22"/>
          <w:szCs w:val="22"/>
        </w:rPr>
        <w:t>Liste signée, cachetée et datée par le soumissionnaire avec identification des moyens matériels </w:t>
      </w:r>
      <w:r>
        <w:rPr>
          <w:rFonts w:asciiTheme="majorBidi" w:hAnsiTheme="majorBidi" w:cstheme="majorBidi"/>
          <w:sz w:val="22"/>
          <w:szCs w:val="22"/>
        </w:rPr>
        <w:t>justifiés par les factures d’achats, ou par le PV de l’huissier de justice</w:t>
      </w:r>
      <w:r>
        <w:rPr>
          <w:rFonts w:asciiTheme="majorBidi" w:hAnsiTheme="majorBidi" w:cstheme="majorBidi"/>
          <w:color w:val="7030A0"/>
          <w:sz w:val="22"/>
          <w:szCs w:val="22"/>
        </w:rPr>
        <w:t xml:space="preserve"> pour le matériel non roulant, et les cartes grises accompagnées des certificats d’assurances ou récépissé de dépôt ou carte de circulation valides au jour de l’ouverture des plis pour le matériel roulant</w:t>
      </w:r>
      <w:r>
        <w:rPr>
          <w:rFonts w:ascii="Arial" w:hAnsi="Arial" w:cs="Arial"/>
          <w:snapToGrid w:val="0"/>
          <w:color w:val="7030A0"/>
          <w:sz w:val="22"/>
          <w:szCs w:val="22"/>
        </w:rPr>
        <w:t>.</w:t>
      </w:r>
    </w:p>
    <w:p w:rsidR="00174E95" w:rsidRDefault="00C56A14">
      <w:pPr>
        <w:tabs>
          <w:tab w:val="left" w:pos="0"/>
          <w:tab w:val="left" w:pos="180"/>
        </w:tabs>
        <w:spacing w:line="360" w:lineRule="auto"/>
        <w:ind w:right="-11"/>
        <w:jc w:val="both"/>
        <w:rPr>
          <w:rFonts w:ascii="Arial" w:hAnsi="Arial" w:cs="Arial"/>
          <w:b/>
          <w:bCs/>
          <w:sz w:val="22"/>
          <w:szCs w:val="22"/>
        </w:rPr>
      </w:pPr>
      <w:r>
        <w:rPr>
          <w:rFonts w:ascii="Arial" w:hAnsi="Arial"/>
          <w:b/>
          <w:bCs/>
          <w:snapToGrid w:val="0"/>
          <w:sz w:val="22"/>
          <w:szCs w:val="22"/>
        </w:rPr>
        <w:t xml:space="preserve">Contenu de </w:t>
      </w:r>
      <w:r>
        <w:rPr>
          <w:rFonts w:ascii="Arial" w:hAnsi="Arial" w:cs="Arial"/>
          <w:b/>
          <w:bCs/>
          <w:sz w:val="22"/>
          <w:szCs w:val="22"/>
        </w:rPr>
        <w:t>l’enveloppe de l’offre technique </w:t>
      </w:r>
    </w:p>
    <w:p w:rsidR="00174E95" w:rsidRDefault="00C56A14">
      <w:pPr>
        <w:numPr>
          <w:ilvl w:val="0"/>
          <w:numId w:val="2"/>
        </w:numPr>
        <w:tabs>
          <w:tab w:val="left" w:pos="0"/>
        </w:tabs>
        <w:spacing w:line="360" w:lineRule="auto"/>
        <w:ind w:right="-11"/>
        <w:jc w:val="both"/>
        <w:rPr>
          <w:rFonts w:ascii="Arial" w:hAnsi="Arial" w:cs="Arial"/>
          <w:b/>
          <w:bCs/>
          <w:sz w:val="22"/>
          <w:szCs w:val="22"/>
        </w:rPr>
      </w:pPr>
      <w:r>
        <w:rPr>
          <w:rFonts w:ascii="Arial" w:hAnsi="Arial" w:cs="Arial"/>
          <w:sz w:val="22"/>
          <w:szCs w:val="22"/>
        </w:rPr>
        <w:t xml:space="preserve">La déclaration à souscrire </w:t>
      </w:r>
      <w:r>
        <w:rPr>
          <w:rFonts w:asciiTheme="minorBidi" w:hAnsiTheme="minorBidi" w:cstheme="minorBidi"/>
          <w:sz w:val="22"/>
          <w:szCs w:val="22"/>
        </w:rPr>
        <w:t xml:space="preserve">selon le modèle ci-joint </w:t>
      </w:r>
      <w:r>
        <w:rPr>
          <w:rFonts w:ascii="Arial" w:hAnsi="Arial" w:cs="Arial"/>
          <w:sz w:val="22"/>
          <w:szCs w:val="22"/>
        </w:rPr>
        <w:t>remplie, signée et datée ;</w:t>
      </w:r>
    </w:p>
    <w:p w:rsidR="00174E95" w:rsidRDefault="00C56A14">
      <w:pPr>
        <w:numPr>
          <w:ilvl w:val="0"/>
          <w:numId w:val="2"/>
        </w:numPr>
        <w:tabs>
          <w:tab w:val="left" w:pos="0"/>
        </w:tabs>
        <w:spacing w:line="360" w:lineRule="auto"/>
        <w:ind w:right="-11"/>
        <w:jc w:val="both"/>
        <w:rPr>
          <w:rFonts w:asciiTheme="minorBidi" w:hAnsiTheme="minorBidi" w:cstheme="minorBidi"/>
          <w:sz w:val="22"/>
          <w:szCs w:val="22"/>
        </w:rPr>
      </w:pPr>
      <w:r>
        <w:rPr>
          <w:rFonts w:asciiTheme="minorBidi" w:eastAsiaTheme="minorHAnsi" w:hAnsiTheme="minorBidi" w:cstheme="minorBidi"/>
          <w:sz w:val="22"/>
          <w:szCs w:val="22"/>
          <w:lang w:eastAsia="en-US"/>
        </w:rPr>
        <w:t xml:space="preserve">Le cahier des charges </w:t>
      </w:r>
      <w:r>
        <w:rPr>
          <w:rFonts w:asciiTheme="minorBidi" w:eastAsiaTheme="minorHAnsi" w:hAnsiTheme="minorBidi" w:cstheme="minorBidi"/>
          <w:color w:val="7030A0"/>
          <w:sz w:val="22"/>
          <w:szCs w:val="22"/>
          <w:lang w:eastAsia="en-US"/>
        </w:rPr>
        <w:t xml:space="preserve">paraphé par le soumissionnaire sur toutes ses pages et </w:t>
      </w:r>
      <w:r>
        <w:rPr>
          <w:rFonts w:asciiTheme="minorBidi" w:eastAsiaTheme="minorHAnsi" w:hAnsiTheme="minorBidi" w:cstheme="minorBidi"/>
          <w:sz w:val="22"/>
          <w:szCs w:val="22"/>
          <w:lang w:eastAsia="en-US"/>
        </w:rPr>
        <w:t xml:space="preserve">portant à la dernière page, </w:t>
      </w:r>
      <w:r>
        <w:rPr>
          <w:rFonts w:asciiTheme="minorBidi" w:eastAsiaTheme="minorHAnsi" w:hAnsiTheme="minorBidi" w:cstheme="minorBidi"/>
          <w:sz w:val="22"/>
          <w:szCs w:val="22"/>
          <w:u w:val="single"/>
          <w:lang w:eastAsia="en-US"/>
        </w:rPr>
        <w:t>la mention manuscrite « lu et accepté</w:t>
      </w:r>
      <w:r>
        <w:rPr>
          <w:rFonts w:asciiTheme="minorBidi" w:eastAsiaTheme="minorHAnsi" w:hAnsiTheme="minorBidi" w:cstheme="minorBidi"/>
          <w:sz w:val="22"/>
          <w:szCs w:val="22"/>
          <w:lang w:eastAsia="en-US"/>
        </w:rPr>
        <w:t xml:space="preserve"> »</w:t>
      </w:r>
      <w:r>
        <w:rPr>
          <w:rFonts w:asciiTheme="minorBidi" w:hAnsiTheme="minorBidi" w:cstheme="minorBidi"/>
          <w:sz w:val="22"/>
          <w:szCs w:val="22"/>
        </w:rPr>
        <w:t> et contenant les pièces suivante :</w:t>
      </w:r>
    </w:p>
    <w:p w:rsidR="00174E95" w:rsidRDefault="00C56A14">
      <w:pPr>
        <w:tabs>
          <w:tab w:val="left" w:pos="0"/>
        </w:tabs>
        <w:spacing w:line="360" w:lineRule="auto"/>
        <w:ind w:left="720" w:right="-11"/>
        <w:jc w:val="both"/>
        <w:rPr>
          <w:rFonts w:ascii="Arial" w:hAnsi="Arial" w:cs="Arial"/>
          <w:b/>
          <w:bCs/>
          <w:sz w:val="22"/>
          <w:szCs w:val="22"/>
        </w:rPr>
      </w:pPr>
      <w:r>
        <w:rPr>
          <w:rFonts w:ascii="Arial" w:hAnsi="Arial" w:cs="Arial"/>
          <w:sz w:val="22"/>
          <w:szCs w:val="22"/>
          <w:u w:val="single"/>
        </w:rPr>
        <w:t>-L’annexe 1</w:t>
      </w:r>
      <w:r>
        <w:rPr>
          <w:rFonts w:ascii="Arial" w:hAnsi="Arial" w:cs="Arial"/>
          <w:sz w:val="22"/>
          <w:szCs w:val="22"/>
        </w:rPr>
        <w:t xml:space="preserve"> : le planning de travail, </w:t>
      </w:r>
      <w:r>
        <w:rPr>
          <w:rFonts w:asciiTheme="minorBidi" w:hAnsiTheme="minorBidi" w:cstheme="minorBidi"/>
          <w:sz w:val="22"/>
          <w:szCs w:val="22"/>
        </w:rPr>
        <w:t>selon le modèle ci-joint</w:t>
      </w:r>
      <w:r>
        <w:rPr>
          <w:rFonts w:ascii="Arial" w:hAnsi="Arial" w:cs="Arial"/>
          <w:sz w:val="22"/>
          <w:szCs w:val="22"/>
        </w:rPr>
        <w:t xml:space="preserve"> rempli, signé et daté ;</w:t>
      </w:r>
    </w:p>
    <w:p w:rsidR="00174E95" w:rsidRDefault="00C56A14">
      <w:pPr>
        <w:tabs>
          <w:tab w:val="left" w:pos="0"/>
        </w:tabs>
        <w:spacing w:line="360" w:lineRule="auto"/>
        <w:ind w:left="720" w:right="-11"/>
        <w:jc w:val="both"/>
        <w:rPr>
          <w:rFonts w:ascii="Arial" w:hAnsi="Arial" w:cs="Arial"/>
          <w:b/>
          <w:bCs/>
          <w:sz w:val="22"/>
          <w:szCs w:val="22"/>
        </w:rPr>
      </w:pPr>
      <w:r>
        <w:rPr>
          <w:rFonts w:ascii="Arial" w:hAnsi="Arial" w:cs="Arial"/>
          <w:sz w:val="22"/>
          <w:szCs w:val="22"/>
          <w:u w:val="single"/>
        </w:rPr>
        <w:t>-L’annexe 2</w:t>
      </w:r>
      <w:r>
        <w:rPr>
          <w:rFonts w:ascii="Arial" w:hAnsi="Arial" w:cs="Arial"/>
          <w:sz w:val="22"/>
          <w:szCs w:val="22"/>
        </w:rPr>
        <w:t xml:space="preserve"> : la répartition du dispositif, </w:t>
      </w:r>
      <w:r>
        <w:rPr>
          <w:rFonts w:asciiTheme="minorBidi" w:hAnsiTheme="minorBidi" w:cstheme="minorBidi"/>
          <w:sz w:val="22"/>
          <w:szCs w:val="22"/>
        </w:rPr>
        <w:t xml:space="preserve">selon le modèle ci-joint </w:t>
      </w:r>
      <w:r>
        <w:rPr>
          <w:rFonts w:ascii="Arial" w:hAnsi="Arial" w:cs="Arial"/>
          <w:sz w:val="22"/>
          <w:szCs w:val="22"/>
        </w:rPr>
        <w:t>remplie, signée et datée ;</w:t>
      </w:r>
    </w:p>
    <w:p w:rsidR="00174E95" w:rsidRDefault="00C56A14">
      <w:pPr>
        <w:pStyle w:val="Paragraphedeliste"/>
        <w:numPr>
          <w:ilvl w:val="0"/>
          <w:numId w:val="2"/>
        </w:numPr>
        <w:tabs>
          <w:tab w:val="left" w:pos="0"/>
        </w:tabs>
        <w:spacing w:line="360" w:lineRule="auto"/>
        <w:ind w:right="-11"/>
        <w:jc w:val="both"/>
        <w:rPr>
          <w:rFonts w:ascii="Arial" w:hAnsi="Arial" w:cs="Arial"/>
          <w:sz w:val="22"/>
          <w:szCs w:val="22"/>
        </w:rPr>
      </w:pPr>
      <w:r>
        <w:rPr>
          <w:rFonts w:ascii="Arial" w:hAnsi="Arial" w:cs="Arial"/>
          <w:sz w:val="22"/>
          <w:szCs w:val="22"/>
          <w:u w:val="single"/>
        </w:rPr>
        <w:t>Un mémoire technique justificatif</w:t>
      </w:r>
      <w:r>
        <w:rPr>
          <w:rFonts w:ascii="Arial" w:hAnsi="Arial" w:cs="Arial"/>
          <w:sz w:val="22"/>
          <w:szCs w:val="22"/>
        </w:rPr>
        <w:t> : doit contenir :</w:t>
      </w:r>
    </w:p>
    <w:p w:rsidR="00174E95" w:rsidRDefault="00C56A14">
      <w:pPr>
        <w:pStyle w:val="Paragraphedeliste"/>
        <w:tabs>
          <w:tab w:val="left" w:pos="0"/>
        </w:tabs>
        <w:spacing w:line="360" w:lineRule="auto"/>
        <w:ind w:left="0"/>
        <w:jc w:val="both"/>
        <w:rPr>
          <w:rFonts w:ascii="Arial" w:hAnsi="Arial" w:cs="Arial"/>
          <w:sz w:val="22"/>
          <w:szCs w:val="22"/>
        </w:rPr>
      </w:pPr>
      <w:r>
        <w:rPr>
          <w:rFonts w:ascii="Arial" w:hAnsi="Arial" w:cs="Arial"/>
          <w:sz w:val="22"/>
          <w:szCs w:val="22"/>
        </w:rPr>
        <w:t>-  Caractéristiques techniques des moyens matériels</w:t>
      </w:r>
    </w:p>
    <w:p w:rsidR="00174E95" w:rsidRDefault="00C56A14">
      <w:pPr>
        <w:pStyle w:val="Paragraphedeliste"/>
        <w:tabs>
          <w:tab w:val="left" w:pos="0"/>
        </w:tabs>
        <w:spacing w:line="360" w:lineRule="auto"/>
        <w:ind w:left="0"/>
        <w:jc w:val="both"/>
        <w:rPr>
          <w:rFonts w:ascii="Arial" w:hAnsi="Arial" w:cs="Arial"/>
          <w:sz w:val="22"/>
          <w:szCs w:val="22"/>
        </w:rPr>
      </w:pPr>
      <w:r>
        <w:rPr>
          <w:rFonts w:ascii="Arial" w:hAnsi="Arial" w:cs="Arial"/>
          <w:sz w:val="22"/>
          <w:szCs w:val="22"/>
        </w:rPr>
        <w:t xml:space="preserve">            -  le planning de travail proposé </w:t>
      </w:r>
      <w:r>
        <w:rPr>
          <w:rFonts w:ascii="Arial" w:eastAsia="SimSun" w:hAnsi="Arial" w:cs="Arial"/>
          <w:snapToGrid w:val="0"/>
          <w:sz w:val="22"/>
          <w:szCs w:val="22"/>
        </w:rPr>
        <w:t xml:space="preserve">cité à </w:t>
      </w:r>
      <w:r>
        <w:rPr>
          <w:rFonts w:ascii="Arial" w:hAnsi="Arial" w:cs="Arial"/>
          <w:sz w:val="22"/>
          <w:szCs w:val="22"/>
          <w:u w:val="single"/>
        </w:rPr>
        <w:t>l’annexe 1</w:t>
      </w:r>
    </w:p>
    <w:p w:rsidR="00174E95" w:rsidRDefault="00C56A14">
      <w:pPr>
        <w:spacing w:line="360" w:lineRule="auto"/>
        <w:jc w:val="both"/>
        <w:rPr>
          <w:rFonts w:ascii="Arial" w:eastAsia="SimSun" w:hAnsi="Arial" w:cs="Arial"/>
          <w:snapToGrid w:val="0"/>
          <w:sz w:val="22"/>
          <w:szCs w:val="22"/>
        </w:rPr>
      </w:pPr>
      <w:r>
        <w:rPr>
          <w:rFonts w:ascii="Arial" w:hAnsi="Arial" w:cs="Arial"/>
          <w:sz w:val="22"/>
          <w:szCs w:val="22"/>
        </w:rPr>
        <w:t xml:space="preserve">- </w:t>
      </w:r>
      <w:r>
        <w:rPr>
          <w:rFonts w:ascii="Arial" w:eastAsia="SimSun" w:hAnsi="Arial" w:cs="Arial"/>
          <w:snapToGrid w:val="0"/>
          <w:sz w:val="22"/>
          <w:szCs w:val="22"/>
        </w:rPr>
        <w:t xml:space="preserve">La proposition détaillée de la répartition du dispositif cité à </w:t>
      </w:r>
      <w:r>
        <w:rPr>
          <w:rFonts w:ascii="Arial" w:hAnsi="Arial" w:cs="Arial"/>
          <w:sz w:val="22"/>
          <w:szCs w:val="22"/>
          <w:u w:val="single"/>
        </w:rPr>
        <w:t>l’annexe 2</w:t>
      </w:r>
    </w:p>
    <w:p w:rsidR="00174E95" w:rsidRDefault="00C56A14">
      <w:pPr>
        <w:spacing w:line="360" w:lineRule="auto"/>
        <w:jc w:val="both"/>
        <w:rPr>
          <w:rFonts w:ascii="Arial" w:eastAsia="SimSun" w:hAnsi="Arial" w:cs="Arial"/>
          <w:snapToGrid w:val="0"/>
          <w:sz w:val="22"/>
          <w:szCs w:val="22"/>
        </w:rPr>
      </w:pPr>
      <w:r>
        <w:rPr>
          <w:rFonts w:ascii="Arial" w:eastAsia="SimSun" w:hAnsi="Arial" w:cs="Arial"/>
          <w:snapToGrid w:val="0"/>
          <w:sz w:val="22"/>
          <w:szCs w:val="22"/>
        </w:rPr>
        <w:t xml:space="preserve">- La proposition détaillée du plan de nettoyage cité à </w:t>
      </w:r>
      <w:r>
        <w:rPr>
          <w:rFonts w:ascii="Arial" w:hAnsi="Arial" w:cs="Arial"/>
          <w:sz w:val="22"/>
          <w:szCs w:val="22"/>
          <w:u w:val="single"/>
        </w:rPr>
        <w:t>l’annexe 2</w:t>
      </w:r>
    </w:p>
    <w:p w:rsidR="00174E95" w:rsidRDefault="00C56A14">
      <w:pPr>
        <w:tabs>
          <w:tab w:val="left" w:pos="0"/>
        </w:tabs>
        <w:bidi/>
        <w:spacing w:line="360" w:lineRule="auto"/>
        <w:ind w:left="360" w:right="-11"/>
        <w:jc w:val="right"/>
        <w:rPr>
          <w:rFonts w:ascii="Arial" w:hAnsi="Arial" w:cs="Arial"/>
          <w:b/>
          <w:bCs/>
          <w:sz w:val="22"/>
          <w:szCs w:val="22"/>
          <w:rtl/>
          <w:lang w:bidi="ar-DZ"/>
        </w:rPr>
      </w:pPr>
      <w:r>
        <w:rPr>
          <w:rFonts w:ascii="Arial" w:hAnsi="Arial"/>
          <w:b/>
          <w:bCs/>
          <w:snapToGrid w:val="0"/>
          <w:sz w:val="22"/>
          <w:szCs w:val="22"/>
        </w:rPr>
        <w:t>Contenu de l’enveloppe de l’offre financière</w:t>
      </w:r>
    </w:p>
    <w:p w:rsidR="00174E95" w:rsidRDefault="00C56A14">
      <w:pPr>
        <w:tabs>
          <w:tab w:val="left" w:pos="0"/>
        </w:tabs>
        <w:spacing w:line="360" w:lineRule="auto"/>
        <w:ind w:right="-11"/>
        <w:jc w:val="both"/>
        <w:rPr>
          <w:rFonts w:ascii="Arial" w:hAnsi="Arial" w:cs="Arial"/>
          <w:b/>
          <w:bCs/>
          <w:sz w:val="22"/>
          <w:szCs w:val="22"/>
        </w:rPr>
      </w:pPr>
      <w:r>
        <w:rPr>
          <w:rFonts w:ascii="Arial" w:hAnsi="Arial"/>
          <w:sz w:val="22"/>
          <w:szCs w:val="22"/>
        </w:rPr>
        <w:t xml:space="preserve">1. La lettre  de soumission, </w:t>
      </w:r>
      <w:r>
        <w:rPr>
          <w:rFonts w:asciiTheme="minorBidi" w:hAnsiTheme="minorBidi" w:cstheme="minorBidi"/>
          <w:sz w:val="22"/>
          <w:szCs w:val="22"/>
        </w:rPr>
        <w:t xml:space="preserve">selon le modèle ci-joint </w:t>
      </w:r>
      <w:r>
        <w:rPr>
          <w:rFonts w:ascii="Arial" w:hAnsi="Arial" w:cs="Arial"/>
          <w:sz w:val="22"/>
          <w:szCs w:val="22"/>
        </w:rPr>
        <w:t>remplie, signée et datée ;</w:t>
      </w:r>
    </w:p>
    <w:p w:rsidR="00174E95" w:rsidRDefault="00C56A14">
      <w:pPr>
        <w:tabs>
          <w:tab w:val="left" w:pos="0"/>
        </w:tabs>
        <w:bidi/>
        <w:spacing w:line="360" w:lineRule="auto"/>
        <w:ind w:right="-11"/>
        <w:jc w:val="right"/>
        <w:rPr>
          <w:rFonts w:ascii="Arial" w:hAnsi="Arial"/>
          <w:sz w:val="22"/>
          <w:szCs w:val="22"/>
          <w:rtl/>
          <w:lang w:bidi="ar-DZ"/>
        </w:rPr>
      </w:pPr>
      <w:r>
        <w:rPr>
          <w:rFonts w:ascii="Arial" w:hAnsi="Arial" w:cs="Arial"/>
          <w:sz w:val="22"/>
          <w:szCs w:val="22"/>
        </w:rPr>
        <w:t xml:space="preserve">2. Le bordereau des prix unitaires, </w:t>
      </w:r>
      <w:r>
        <w:rPr>
          <w:rFonts w:asciiTheme="minorBidi" w:hAnsiTheme="minorBidi" w:cstheme="minorBidi"/>
          <w:sz w:val="22"/>
          <w:szCs w:val="22"/>
        </w:rPr>
        <w:t xml:space="preserve">selon le modèle ci-joint </w:t>
      </w:r>
      <w:r>
        <w:rPr>
          <w:rFonts w:ascii="Arial" w:hAnsi="Arial" w:cs="Arial"/>
          <w:sz w:val="22"/>
          <w:szCs w:val="22"/>
        </w:rPr>
        <w:t>rempli, signé et daté ;</w:t>
      </w:r>
      <w:r>
        <w:rPr>
          <w:rFonts w:ascii="Arial" w:hAnsi="Arial"/>
          <w:sz w:val="22"/>
          <w:szCs w:val="22"/>
        </w:rPr>
        <w:t> </w:t>
      </w:r>
    </w:p>
    <w:p w:rsidR="00174E95" w:rsidRDefault="00C56A14">
      <w:pPr>
        <w:tabs>
          <w:tab w:val="left" w:pos="0"/>
        </w:tabs>
        <w:spacing w:line="360" w:lineRule="auto"/>
        <w:ind w:right="-11"/>
        <w:jc w:val="both"/>
        <w:rPr>
          <w:rFonts w:ascii="Arial" w:hAnsi="Arial" w:cs="Arial"/>
          <w:sz w:val="22"/>
          <w:szCs w:val="22"/>
        </w:rPr>
      </w:pPr>
      <w:r>
        <w:rPr>
          <w:rFonts w:ascii="Arial" w:hAnsi="Arial" w:cs="Arial"/>
          <w:sz w:val="22"/>
          <w:szCs w:val="22"/>
        </w:rPr>
        <w:t xml:space="preserve">3. Le détail </w:t>
      </w:r>
      <w:r>
        <w:rPr>
          <w:rFonts w:ascii="Arial" w:hAnsi="Arial"/>
          <w:sz w:val="22"/>
          <w:szCs w:val="22"/>
        </w:rPr>
        <w:t>quantitatif et estimatif</w:t>
      </w:r>
      <w:r>
        <w:rPr>
          <w:rFonts w:ascii="Arial" w:hAnsi="Arial" w:cs="Arial"/>
          <w:sz w:val="22"/>
          <w:szCs w:val="22"/>
        </w:rPr>
        <w:t xml:space="preserve">, </w:t>
      </w:r>
      <w:r>
        <w:rPr>
          <w:rFonts w:asciiTheme="minorBidi" w:hAnsiTheme="minorBidi" w:cstheme="minorBidi"/>
          <w:sz w:val="22"/>
          <w:szCs w:val="22"/>
        </w:rPr>
        <w:t xml:space="preserve">selon le modèle ci-joint </w:t>
      </w:r>
      <w:r>
        <w:rPr>
          <w:rFonts w:ascii="Arial" w:hAnsi="Arial" w:cs="Arial"/>
          <w:sz w:val="22"/>
          <w:szCs w:val="22"/>
        </w:rPr>
        <w:t>remplie, signée et datée</w:t>
      </w:r>
      <w:proofErr w:type="gramStart"/>
      <w:r>
        <w:rPr>
          <w:rFonts w:ascii="Arial" w:hAnsi="Arial" w:cs="Arial"/>
          <w:sz w:val="22"/>
          <w:szCs w:val="22"/>
        </w:rPr>
        <w:t>.</w:t>
      </w:r>
      <w:r>
        <w:rPr>
          <w:rFonts w:ascii="Arial" w:hAnsi="Arial" w:cs="Arial"/>
          <w:color w:val="7030A0"/>
          <w:sz w:val="22"/>
          <w:szCs w:val="22"/>
        </w:rPr>
        <w:t>.</w:t>
      </w:r>
      <w:proofErr w:type="gramEnd"/>
    </w:p>
    <w:p w:rsidR="00174E95" w:rsidRDefault="00C56A14" w:rsidP="004F3450">
      <w:pPr>
        <w:tabs>
          <w:tab w:val="left" w:pos="2970"/>
        </w:tabs>
        <w:ind w:firstLine="284"/>
        <w:rPr>
          <w:rFonts w:asciiTheme="majorBidi" w:hAnsiTheme="majorBidi" w:cstheme="majorBidi"/>
          <w:sz w:val="22"/>
          <w:szCs w:val="22"/>
        </w:rPr>
      </w:pPr>
      <w:r>
        <w:rPr>
          <w:rFonts w:asciiTheme="majorBidi" w:hAnsiTheme="majorBidi" w:cstheme="majorBidi"/>
          <w:b/>
          <w:bCs/>
          <w:sz w:val="22"/>
          <w:szCs w:val="22"/>
          <w:u w:val="single"/>
        </w:rPr>
        <w:t>Durée de préparation des offres</w:t>
      </w:r>
      <w:r>
        <w:rPr>
          <w:rFonts w:asciiTheme="majorBidi" w:hAnsiTheme="majorBidi" w:cstheme="majorBidi"/>
          <w:sz w:val="22"/>
          <w:szCs w:val="22"/>
        </w:rPr>
        <w:t xml:space="preserve"> : La durée de préparation des offres est fixée à </w:t>
      </w:r>
      <w:r>
        <w:rPr>
          <w:rFonts w:ascii="Arial" w:hAnsi="Arial" w:cs="Arial"/>
          <w:b/>
          <w:bCs/>
          <w:sz w:val="22"/>
          <w:szCs w:val="22"/>
        </w:rPr>
        <w:t xml:space="preserve">quatre </w:t>
      </w:r>
      <w:r>
        <w:rPr>
          <w:rFonts w:asciiTheme="majorBidi" w:hAnsiTheme="majorBidi" w:cstheme="majorBidi"/>
          <w:b/>
          <w:bCs/>
          <w:sz w:val="22"/>
          <w:szCs w:val="22"/>
        </w:rPr>
        <w:t>(4 jours</w:t>
      </w:r>
      <w:r>
        <w:rPr>
          <w:rFonts w:asciiTheme="majorBidi" w:hAnsiTheme="majorBidi" w:cstheme="majorBidi"/>
          <w:sz w:val="22"/>
          <w:szCs w:val="22"/>
        </w:rPr>
        <w:t xml:space="preserve">)  à partir du </w:t>
      </w:r>
      <w:r w:rsidR="004F3450">
        <w:rPr>
          <w:rFonts w:asciiTheme="majorBidi" w:hAnsiTheme="majorBidi" w:cstheme="majorBidi"/>
          <w:sz w:val="22"/>
          <w:szCs w:val="22"/>
        </w:rPr>
        <w:t>14/</w:t>
      </w:r>
      <w:r>
        <w:rPr>
          <w:rFonts w:asciiTheme="majorBidi" w:hAnsiTheme="majorBidi" w:cstheme="majorBidi"/>
          <w:sz w:val="22"/>
          <w:szCs w:val="22"/>
        </w:rPr>
        <w:t>01/2024</w:t>
      </w:r>
    </w:p>
    <w:p w:rsidR="00174E95" w:rsidRDefault="00C56A14" w:rsidP="004F3450">
      <w:pPr>
        <w:autoSpaceDE w:val="0"/>
        <w:autoSpaceDN w:val="0"/>
        <w:adjustRightInd w:val="0"/>
        <w:rPr>
          <w:rFonts w:asciiTheme="majorBidi" w:hAnsiTheme="majorBidi" w:cstheme="majorBidi"/>
          <w:b/>
          <w:bCs/>
          <w:sz w:val="22"/>
          <w:szCs w:val="22"/>
        </w:rPr>
      </w:pPr>
      <w:r>
        <w:rPr>
          <w:rFonts w:asciiTheme="majorBidi" w:hAnsiTheme="majorBidi" w:cstheme="majorBidi"/>
          <w:b/>
          <w:bCs/>
          <w:sz w:val="22"/>
          <w:szCs w:val="22"/>
          <w:u w:val="single"/>
        </w:rPr>
        <w:t xml:space="preserve"> Jour et heure limite de dépôt des offres</w:t>
      </w:r>
      <w:r>
        <w:rPr>
          <w:rFonts w:asciiTheme="majorBidi" w:hAnsiTheme="majorBidi" w:cstheme="majorBidi"/>
          <w:sz w:val="22"/>
          <w:szCs w:val="22"/>
        </w:rPr>
        <w:t xml:space="preserve"> : Les offres doivent être déposées le </w:t>
      </w:r>
      <w:r>
        <w:rPr>
          <w:rFonts w:asciiTheme="majorBidi" w:hAnsiTheme="majorBidi" w:cstheme="majorBidi"/>
          <w:b/>
          <w:bCs/>
          <w:sz w:val="22"/>
          <w:szCs w:val="22"/>
        </w:rPr>
        <w:t>1</w:t>
      </w:r>
      <w:r w:rsidR="004F3450">
        <w:rPr>
          <w:rFonts w:asciiTheme="majorBidi" w:hAnsiTheme="majorBidi" w:cstheme="majorBidi"/>
          <w:b/>
          <w:bCs/>
          <w:sz w:val="22"/>
          <w:szCs w:val="22"/>
        </w:rPr>
        <w:t>7</w:t>
      </w:r>
      <w:r>
        <w:rPr>
          <w:rFonts w:asciiTheme="majorBidi" w:hAnsiTheme="majorBidi" w:cstheme="majorBidi"/>
          <w:b/>
          <w:bCs/>
          <w:sz w:val="22"/>
          <w:szCs w:val="22"/>
        </w:rPr>
        <w:t>/01/2024</w:t>
      </w:r>
      <w:r>
        <w:rPr>
          <w:rFonts w:asciiTheme="majorBidi" w:hAnsiTheme="majorBidi" w:cstheme="majorBidi"/>
          <w:sz w:val="22"/>
          <w:szCs w:val="22"/>
        </w:rPr>
        <w:t xml:space="preserve"> à partir de  </w:t>
      </w:r>
      <w:r>
        <w:rPr>
          <w:rFonts w:asciiTheme="majorBidi" w:hAnsiTheme="majorBidi" w:cstheme="majorBidi"/>
          <w:b/>
          <w:bCs/>
          <w:sz w:val="22"/>
          <w:szCs w:val="22"/>
        </w:rPr>
        <w:t>08h00 et  jusqu’à 10h55.</w:t>
      </w:r>
    </w:p>
    <w:p w:rsidR="00174E95" w:rsidRDefault="00C56A14">
      <w:pPr>
        <w:rPr>
          <w:rFonts w:asciiTheme="majorBidi" w:hAnsiTheme="majorBidi" w:cstheme="majorBidi"/>
          <w:sz w:val="22"/>
          <w:szCs w:val="22"/>
        </w:rPr>
      </w:pPr>
      <w:r>
        <w:rPr>
          <w:rFonts w:asciiTheme="majorBidi" w:hAnsiTheme="majorBidi" w:cstheme="majorBidi"/>
          <w:sz w:val="22"/>
          <w:szCs w:val="22"/>
        </w:rPr>
        <w:t xml:space="preserve">Les soumissionnaires resteront engagés par leurs offres pendant  </w:t>
      </w:r>
      <w:r>
        <w:rPr>
          <w:rFonts w:asciiTheme="majorBidi" w:hAnsiTheme="majorBidi" w:cstheme="majorBidi"/>
          <w:b/>
          <w:bCs/>
          <w:sz w:val="22"/>
          <w:szCs w:val="22"/>
        </w:rPr>
        <w:t>trois mois + 4 jours</w:t>
      </w:r>
      <w:r>
        <w:rPr>
          <w:rFonts w:asciiTheme="majorBidi" w:hAnsiTheme="majorBidi" w:cstheme="majorBidi"/>
          <w:sz w:val="22"/>
          <w:szCs w:val="22"/>
        </w:rPr>
        <w:t xml:space="preserve"> à compter de la date de dépôt des offres.</w:t>
      </w:r>
    </w:p>
    <w:p w:rsidR="00174E95" w:rsidRDefault="00174E95">
      <w:pPr>
        <w:ind w:left="993"/>
        <w:jc w:val="center"/>
        <w:rPr>
          <w:b/>
          <w:bCs/>
          <w:sz w:val="22"/>
          <w:szCs w:val="22"/>
        </w:rPr>
      </w:pPr>
    </w:p>
    <w:p w:rsidR="00174E95" w:rsidRDefault="00C56A14">
      <w:pPr>
        <w:rPr>
          <w:rFonts w:asciiTheme="majorBidi" w:hAnsiTheme="majorBidi" w:cstheme="majorBidi"/>
          <w:sz w:val="22"/>
          <w:szCs w:val="22"/>
        </w:rPr>
      </w:pPr>
      <w:r>
        <w:rPr>
          <w:rFonts w:asciiTheme="majorBidi" w:hAnsiTheme="majorBidi" w:cstheme="majorBidi"/>
          <w:sz w:val="22"/>
          <w:szCs w:val="22"/>
        </w:rPr>
        <w:t xml:space="preserve">L’ouverture des plis aura lieu en séance publique en présence des soumissionnaires ou leurs représentants le même jour de dépôt des offres à 11h :00 au niveau de la salle de réunions de la </w:t>
      </w:r>
      <w:r>
        <w:rPr>
          <w:rStyle w:val="lev"/>
          <w:rFonts w:ascii="Arial" w:hAnsi="Arial" w:cs="Arial"/>
          <w:sz w:val="22"/>
          <w:szCs w:val="22"/>
        </w:rPr>
        <w:t xml:space="preserve">Faculté des </w:t>
      </w:r>
      <w:proofErr w:type="gramStart"/>
      <w:r>
        <w:rPr>
          <w:rStyle w:val="lev"/>
          <w:rFonts w:ascii="Arial" w:hAnsi="Arial" w:cs="Arial"/>
          <w:sz w:val="22"/>
          <w:szCs w:val="22"/>
        </w:rPr>
        <w:t>mathématiques ,de</w:t>
      </w:r>
      <w:proofErr w:type="gramEnd"/>
      <w:r>
        <w:rPr>
          <w:rStyle w:val="lev"/>
          <w:rFonts w:ascii="Arial" w:hAnsi="Arial" w:cs="Arial"/>
          <w:sz w:val="22"/>
          <w:szCs w:val="22"/>
        </w:rPr>
        <w:t xml:space="preserve"> l'informatique et des sciences de la matière.</w:t>
      </w:r>
    </w:p>
    <w:p w:rsidR="00174E95" w:rsidRDefault="00C56A14">
      <w:pPr>
        <w:tabs>
          <w:tab w:val="left" w:pos="2970"/>
        </w:tabs>
        <w:ind w:firstLine="284"/>
        <w:rPr>
          <w:rFonts w:asciiTheme="majorBidi" w:hAnsiTheme="majorBidi" w:cstheme="majorBidi"/>
          <w:sz w:val="22"/>
          <w:szCs w:val="22"/>
        </w:rPr>
      </w:pPr>
      <w:r>
        <w:rPr>
          <w:rFonts w:asciiTheme="majorBidi" w:hAnsiTheme="majorBidi" w:cstheme="majorBidi"/>
          <w:sz w:val="22"/>
          <w:szCs w:val="22"/>
        </w:rPr>
        <w:t xml:space="preserve">Si le jour de dépôt des offres ou d’ouverture des plis coïncide avec un jour férié ou un jour de repos légal, la durée de préparation des offres est prorogée jusqu’au jour ouvrable suivant. </w:t>
      </w:r>
    </w:p>
    <w:p w:rsidR="00174E95" w:rsidRDefault="00C56A14">
      <w:pPr>
        <w:pStyle w:val="Corpsdetexte21"/>
        <w:spacing w:before="120" w:line="276" w:lineRule="auto"/>
        <w:rPr>
          <w:rFonts w:asciiTheme="majorBidi" w:hAnsiTheme="majorBidi" w:cstheme="majorBidi"/>
          <w:b/>
          <w:bCs/>
          <w:sz w:val="22"/>
          <w:szCs w:val="22"/>
        </w:rPr>
      </w:pPr>
      <w:r>
        <w:rPr>
          <w:rFonts w:asciiTheme="majorBidi" w:hAnsiTheme="majorBidi" w:cstheme="majorBidi"/>
          <w:b/>
          <w:bCs/>
          <w:sz w:val="22"/>
          <w:szCs w:val="22"/>
          <w:u w:val="single"/>
        </w:rPr>
        <w:t>N.B : Les soumissionnaires sont invités à la séance d’ouverture des plis</w:t>
      </w:r>
      <w:r>
        <w:rPr>
          <w:rFonts w:asciiTheme="majorBidi" w:hAnsiTheme="majorBidi" w:cstheme="majorBidi"/>
          <w:b/>
          <w:bCs/>
          <w:sz w:val="22"/>
          <w:szCs w:val="22"/>
        </w:rPr>
        <w:t>.</w:t>
      </w:r>
    </w:p>
    <w:p w:rsidR="00174E95" w:rsidRDefault="00174E95">
      <w:pPr>
        <w:pStyle w:val="Corpsdetexte21"/>
        <w:spacing w:before="120" w:line="276" w:lineRule="auto"/>
        <w:rPr>
          <w:rFonts w:asciiTheme="majorBidi" w:hAnsiTheme="majorBidi" w:cstheme="majorBidi"/>
          <w:sz w:val="22"/>
          <w:szCs w:val="22"/>
        </w:rPr>
      </w:pPr>
    </w:p>
    <w:p w:rsidR="00174E95" w:rsidRDefault="00C56A14">
      <w:pPr>
        <w:pStyle w:val="Corpsdetexte21"/>
        <w:spacing w:before="120" w:after="120"/>
        <w:jc w:val="center"/>
        <w:rPr>
          <w:rFonts w:asciiTheme="majorBidi" w:hAnsiTheme="majorBidi" w:cstheme="majorBidi"/>
          <w:sz w:val="22"/>
          <w:szCs w:val="22"/>
        </w:rPr>
      </w:pPr>
      <w:r>
        <w:rPr>
          <w:rFonts w:asciiTheme="majorBidi" w:hAnsiTheme="majorBidi" w:cstheme="majorBidi"/>
          <w:sz w:val="22"/>
          <w:szCs w:val="22"/>
        </w:rPr>
        <w:t>Guelma, le…………………………..</w:t>
      </w:r>
    </w:p>
    <w:p w:rsidR="00174E95" w:rsidRDefault="00C56A14">
      <w:pPr>
        <w:pStyle w:val="Corpsdetexte21"/>
        <w:jc w:val="center"/>
        <w:rPr>
          <w:rFonts w:asciiTheme="majorBidi" w:hAnsiTheme="majorBidi" w:cstheme="majorBidi"/>
          <w:b/>
          <w:bCs/>
          <w:sz w:val="22"/>
          <w:szCs w:val="22"/>
        </w:rPr>
      </w:pPr>
      <w:r>
        <w:rPr>
          <w:rFonts w:asciiTheme="majorBidi" w:hAnsiTheme="majorBidi" w:cstheme="majorBidi"/>
          <w:b/>
          <w:bCs/>
          <w:sz w:val="22"/>
          <w:szCs w:val="22"/>
        </w:rPr>
        <w:t>Le Doyen</w:t>
      </w:r>
    </w:p>
    <w:p w:rsidR="00174E95" w:rsidRDefault="00C56A14">
      <w:pPr>
        <w:pStyle w:val="Corpsdetexte21"/>
        <w:tabs>
          <w:tab w:val="left" w:pos="3355"/>
        </w:tabs>
        <w:rPr>
          <w:rFonts w:asciiTheme="majorBidi" w:hAnsiTheme="majorBidi" w:cstheme="majorBidi"/>
          <w:b/>
          <w:bCs/>
          <w:sz w:val="22"/>
          <w:szCs w:val="22"/>
        </w:rPr>
      </w:pPr>
      <w:r>
        <w:rPr>
          <w:rFonts w:asciiTheme="majorBidi" w:hAnsiTheme="majorBidi" w:cstheme="majorBidi"/>
          <w:b/>
          <w:bCs/>
          <w:sz w:val="22"/>
          <w:szCs w:val="22"/>
        </w:rPr>
        <w:tab/>
      </w:r>
    </w:p>
    <w:sectPr w:rsidR="00174E95">
      <w:footerReference w:type="default" r:id="rId9"/>
      <w:pgSz w:w="11906" w:h="16838"/>
      <w:pgMar w:top="284" w:right="113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0E" w:rsidRDefault="00D2670E">
      <w:r>
        <w:separator/>
      </w:r>
    </w:p>
  </w:endnote>
  <w:endnote w:type="continuationSeparator" w:id="0">
    <w:p w:rsidR="00D2670E" w:rsidRDefault="00D2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76"/>
      <w:docPartObj>
        <w:docPartGallery w:val="AutoText"/>
      </w:docPartObj>
    </w:sdtPr>
    <w:sdtEndPr/>
    <w:sdtContent>
      <w:p w:rsidR="00174E95" w:rsidRDefault="00C56A14">
        <w:pPr>
          <w:pStyle w:val="Pieddepage"/>
          <w:jc w:val="center"/>
        </w:pPr>
        <w:r>
          <w:fldChar w:fldCharType="begin"/>
        </w:r>
        <w:r>
          <w:instrText xml:space="preserve"> PAGE   \* MERGEFORMAT </w:instrText>
        </w:r>
        <w:r>
          <w:fldChar w:fldCharType="separate"/>
        </w:r>
        <w:r w:rsidR="00F40001">
          <w:rPr>
            <w:noProof/>
          </w:rPr>
          <w:t>1</w:t>
        </w:r>
        <w:r>
          <w:fldChar w:fldCharType="end"/>
        </w:r>
      </w:p>
    </w:sdtContent>
  </w:sdt>
  <w:p w:rsidR="00174E95" w:rsidRDefault="00174E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0E" w:rsidRDefault="00D2670E">
      <w:r>
        <w:separator/>
      </w:r>
    </w:p>
  </w:footnote>
  <w:footnote w:type="continuationSeparator" w:id="0">
    <w:p w:rsidR="00D2670E" w:rsidRDefault="00D26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529AF"/>
    <w:multiLevelType w:val="multilevel"/>
    <w:tmpl w:val="3B2529AF"/>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0901B85"/>
    <w:multiLevelType w:val="multilevel"/>
    <w:tmpl w:val="70901B85"/>
    <w:lvl w:ilvl="0">
      <w:start w:val="1"/>
      <w:numFmt w:val="decimal"/>
      <w:lvlText w:val="%1."/>
      <w:lvlJc w:val="left"/>
      <w:pPr>
        <w:tabs>
          <w:tab w:val="left" w:pos="360"/>
        </w:tabs>
        <w:ind w:left="360" w:hanging="360"/>
      </w:pPr>
      <w:rPr>
        <w:rFonts w:ascii="Arial" w:eastAsia="Times New Roman" w:hAnsi="Arial" w:cs="Arial"/>
        <w:color w:val="auto"/>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0C"/>
    <w:rsid w:val="000033E6"/>
    <w:rsid w:val="00006108"/>
    <w:rsid w:val="000116D8"/>
    <w:rsid w:val="00022C95"/>
    <w:rsid w:val="0002594F"/>
    <w:rsid w:val="000378FF"/>
    <w:rsid w:val="0004105D"/>
    <w:rsid w:val="00042042"/>
    <w:rsid w:val="000427F3"/>
    <w:rsid w:val="0004582B"/>
    <w:rsid w:val="000470B9"/>
    <w:rsid w:val="00057C27"/>
    <w:rsid w:val="00061CE1"/>
    <w:rsid w:val="0006256D"/>
    <w:rsid w:val="00071DAF"/>
    <w:rsid w:val="00094B87"/>
    <w:rsid w:val="00095F5C"/>
    <w:rsid w:val="000A158D"/>
    <w:rsid w:val="000A5ED0"/>
    <w:rsid w:val="000C236B"/>
    <w:rsid w:val="000D0040"/>
    <w:rsid w:val="000D0295"/>
    <w:rsid w:val="000D040C"/>
    <w:rsid w:val="000E6192"/>
    <w:rsid w:val="000F2738"/>
    <w:rsid w:val="00127459"/>
    <w:rsid w:val="00127959"/>
    <w:rsid w:val="00131345"/>
    <w:rsid w:val="001321DA"/>
    <w:rsid w:val="001471A3"/>
    <w:rsid w:val="00160157"/>
    <w:rsid w:val="00164555"/>
    <w:rsid w:val="00174E95"/>
    <w:rsid w:val="001777DF"/>
    <w:rsid w:val="001810D1"/>
    <w:rsid w:val="001909A6"/>
    <w:rsid w:val="001935D2"/>
    <w:rsid w:val="001A2F1B"/>
    <w:rsid w:val="001A6D98"/>
    <w:rsid w:val="001B4215"/>
    <w:rsid w:val="001F03BC"/>
    <w:rsid w:val="001F16E3"/>
    <w:rsid w:val="001F78F2"/>
    <w:rsid w:val="0020522D"/>
    <w:rsid w:val="002052A5"/>
    <w:rsid w:val="00210BFE"/>
    <w:rsid w:val="00220EA6"/>
    <w:rsid w:val="00230950"/>
    <w:rsid w:val="0023332F"/>
    <w:rsid w:val="00235DAC"/>
    <w:rsid w:val="00252C78"/>
    <w:rsid w:val="00271247"/>
    <w:rsid w:val="0029068F"/>
    <w:rsid w:val="0029455E"/>
    <w:rsid w:val="00294B72"/>
    <w:rsid w:val="002A0F0D"/>
    <w:rsid w:val="002B2A04"/>
    <w:rsid w:val="002B79A4"/>
    <w:rsid w:val="002E1C22"/>
    <w:rsid w:val="00300DE4"/>
    <w:rsid w:val="00301A88"/>
    <w:rsid w:val="00301FA6"/>
    <w:rsid w:val="00306172"/>
    <w:rsid w:val="00321C6D"/>
    <w:rsid w:val="00323F74"/>
    <w:rsid w:val="00330C8F"/>
    <w:rsid w:val="00332560"/>
    <w:rsid w:val="003415F2"/>
    <w:rsid w:val="00360FDC"/>
    <w:rsid w:val="00364BB4"/>
    <w:rsid w:val="00364F79"/>
    <w:rsid w:val="00365E6A"/>
    <w:rsid w:val="003706CE"/>
    <w:rsid w:val="003807FC"/>
    <w:rsid w:val="00392B06"/>
    <w:rsid w:val="003B764E"/>
    <w:rsid w:val="003C7B4B"/>
    <w:rsid w:val="003E331C"/>
    <w:rsid w:val="003E5F75"/>
    <w:rsid w:val="003F615B"/>
    <w:rsid w:val="00410B50"/>
    <w:rsid w:val="00411856"/>
    <w:rsid w:val="00417FE1"/>
    <w:rsid w:val="004205D9"/>
    <w:rsid w:val="00426904"/>
    <w:rsid w:val="004306D3"/>
    <w:rsid w:val="00434730"/>
    <w:rsid w:val="004377FC"/>
    <w:rsid w:val="00442915"/>
    <w:rsid w:val="004663F0"/>
    <w:rsid w:val="0049194E"/>
    <w:rsid w:val="004A0695"/>
    <w:rsid w:val="004A26D3"/>
    <w:rsid w:val="004A5872"/>
    <w:rsid w:val="004B13E2"/>
    <w:rsid w:val="004B6EA2"/>
    <w:rsid w:val="004C3515"/>
    <w:rsid w:val="004C63B7"/>
    <w:rsid w:val="004D600A"/>
    <w:rsid w:val="004E36C7"/>
    <w:rsid w:val="004F3450"/>
    <w:rsid w:val="005060AF"/>
    <w:rsid w:val="00507B33"/>
    <w:rsid w:val="005210C9"/>
    <w:rsid w:val="00524271"/>
    <w:rsid w:val="0053387A"/>
    <w:rsid w:val="005350FB"/>
    <w:rsid w:val="005371BB"/>
    <w:rsid w:val="0054079C"/>
    <w:rsid w:val="00546914"/>
    <w:rsid w:val="00565B24"/>
    <w:rsid w:val="00580203"/>
    <w:rsid w:val="00580ECA"/>
    <w:rsid w:val="00587175"/>
    <w:rsid w:val="0059392B"/>
    <w:rsid w:val="005A162A"/>
    <w:rsid w:val="005B2404"/>
    <w:rsid w:val="005C547C"/>
    <w:rsid w:val="005D2117"/>
    <w:rsid w:val="005D5F7C"/>
    <w:rsid w:val="005D6CB5"/>
    <w:rsid w:val="005F6D47"/>
    <w:rsid w:val="00605042"/>
    <w:rsid w:val="00612E46"/>
    <w:rsid w:val="00617B22"/>
    <w:rsid w:val="00623D6C"/>
    <w:rsid w:val="00652545"/>
    <w:rsid w:val="00655024"/>
    <w:rsid w:val="00662CB3"/>
    <w:rsid w:val="00662F00"/>
    <w:rsid w:val="0068589D"/>
    <w:rsid w:val="006879FE"/>
    <w:rsid w:val="006C25DD"/>
    <w:rsid w:val="006C5656"/>
    <w:rsid w:val="006C5939"/>
    <w:rsid w:val="006C7FBF"/>
    <w:rsid w:val="006D33AC"/>
    <w:rsid w:val="006E5C6E"/>
    <w:rsid w:val="006E5E03"/>
    <w:rsid w:val="006E6081"/>
    <w:rsid w:val="006F6A12"/>
    <w:rsid w:val="006F76EB"/>
    <w:rsid w:val="0070288D"/>
    <w:rsid w:val="00703A25"/>
    <w:rsid w:val="007057FB"/>
    <w:rsid w:val="007141C7"/>
    <w:rsid w:val="00721D19"/>
    <w:rsid w:val="00747A91"/>
    <w:rsid w:val="00751E65"/>
    <w:rsid w:val="007759E3"/>
    <w:rsid w:val="00777345"/>
    <w:rsid w:val="007954AB"/>
    <w:rsid w:val="00796B5F"/>
    <w:rsid w:val="007C0C7B"/>
    <w:rsid w:val="007C22D1"/>
    <w:rsid w:val="007C3063"/>
    <w:rsid w:val="007E20A8"/>
    <w:rsid w:val="007E269B"/>
    <w:rsid w:val="007F31CF"/>
    <w:rsid w:val="00802F63"/>
    <w:rsid w:val="008445AA"/>
    <w:rsid w:val="00857055"/>
    <w:rsid w:val="00876360"/>
    <w:rsid w:val="008B66AF"/>
    <w:rsid w:val="008D4329"/>
    <w:rsid w:val="008E6316"/>
    <w:rsid w:val="008F19CB"/>
    <w:rsid w:val="009151CB"/>
    <w:rsid w:val="00916223"/>
    <w:rsid w:val="00945CC1"/>
    <w:rsid w:val="00954C52"/>
    <w:rsid w:val="009871D9"/>
    <w:rsid w:val="009A3D99"/>
    <w:rsid w:val="009D4C89"/>
    <w:rsid w:val="009D5610"/>
    <w:rsid w:val="009E3C84"/>
    <w:rsid w:val="009F2D42"/>
    <w:rsid w:val="009F4859"/>
    <w:rsid w:val="009F7266"/>
    <w:rsid w:val="00A15085"/>
    <w:rsid w:val="00A24D08"/>
    <w:rsid w:val="00A42378"/>
    <w:rsid w:val="00A43D08"/>
    <w:rsid w:val="00A53E29"/>
    <w:rsid w:val="00A57525"/>
    <w:rsid w:val="00A72FC4"/>
    <w:rsid w:val="00AB20B7"/>
    <w:rsid w:val="00AC18FC"/>
    <w:rsid w:val="00AC37A4"/>
    <w:rsid w:val="00AC54F3"/>
    <w:rsid w:val="00AD4D08"/>
    <w:rsid w:val="00AE00AF"/>
    <w:rsid w:val="00AE6391"/>
    <w:rsid w:val="00AF4E63"/>
    <w:rsid w:val="00B04DFD"/>
    <w:rsid w:val="00B07838"/>
    <w:rsid w:val="00B14B24"/>
    <w:rsid w:val="00B20977"/>
    <w:rsid w:val="00B22140"/>
    <w:rsid w:val="00B33957"/>
    <w:rsid w:val="00B3463A"/>
    <w:rsid w:val="00B47920"/>
    <w:rsid w:val="00B5690C"/>
    <w:rsid w:val="00B627F4"/>
    <w:rsid w:val="00BA22C5"/>
    <w:rsid w:val="00BA671D"/>
    <w:rsid w:val="00BB0E12"/>
    <w:rsid w:val="00BC25F3"/>
    <w:rsid w:val="00BC7502"/>
    <w:rsid w:val="00BD57D0"/>
    <w:rsid w:val="00BD5F4D"/>
    <w:rsid w:val="00BD7478"/>
    <w:rsid w:val="00BE06D2"/>
    <w:rsid w:val="00BE6720"/>
    <w:rsid w:val="00C0389F"/>
    <w:rsid w:val="00C06046"/>
    <w:rsid w:val="00C10F92"/>
    <w:rsid w:val="00C159A4"/>
    <w:rsid w:val="00C265D4"/>
    <w:rsid w:val="00C51484"/>
    <w:rsid w:val="00C51E8C"/>
    <w:rsid w:val="00C56A14"/>
    <w:rsid w:val="00C70364"/>
    <w:rsid w:val="00C7500A"/>
    <w:rsid w:val="00C75843"/>
    <w:rsid w:val="00C824C6"/>
    <w:rsid w:val="00C85114"/>
    <w:rsid w:val="00C921C4"/>
    <w:rsid w:val="00C94602"/>
    <w:rsid w:val="00CA0AB8"/>
    <w:rsid w:val="00CA4B53"/>
    <w:rsid w:val="00CB4486"/>
    <w:rsid w:val="00CC0920"/>
    <w:rsid w:val="00CC0B3A"/>
    <w:rsid w:val="00CC6DC4"/>
    <w:rsid w:val="00CD2540"/>
    <w:rsid w:val="00CE7674"/>
    <w:rsid w:val="00CF1C3C"/>
    <w:rsid w:val="00CF7CAC"/>
    <w:rsid w:val="00D0262D"/>
    <w:rsid w:val="00D11340"/>
    <w:rsid w:val="00D131ED"/>
    <w:rsid w:val="00D2670E"/>
    <w:rsid w:val="00D309BA"/>
    <w:rsid w:val="00D44176"/>
    <w:rsid w:val="00D44991"/>
    <w:rsid w:val="00D45752"/>
    <w:rsid w:val="00D45A3A"/>
    <w:rsid w:val="00D47BEA"/>
    <w:rsid w:val="00D54AE3"/>
    <w:rsid w:val="00D65527"/>
    <w:rsid w:val="00D740A7"/>
    <w:rsid w:val="00D85289"/>
    <w:rsid w:val="00DA2F91"/>
    <w:rsid w:val="00DA332F"/>
    <w:rsid w:val="00DA3539"/>
    <w:rsid w:val="00DA4021"/>
    <w:rsid w:val="00DB0B53"/>
    <w:rsid w:val="00DB629F"/>
    <w:rsid w:val="00DC5923"/>
    <w:rsid w:val="00DD2CC6"/>
    <w:rsid w:val="00DD2CE2"/>
    <w:rsid w:val="00DD36A0"/>
    <w:rsid w:val="00DE5F76"/>
    <w:rsid w:val="00DF1937"/>
    <w:rsid w:val="00E1626D"/>
    <w:rsid w:val="00E20AD0"/>
    <w:rsid w:val="00E20F4D"/>
    <w:rsid w:val="00E31B37"/>
    <w:rsid w:val="00E32B59"/>
    <w:rsid w:val="00E35548"/>
    <w:rsid w:val="00E40BF7"/>
    <w:rsid w:val="00E54399"/>
    <w:rsid w:val="00E543F5"/>
    <w:rsid w:val="00E742BA"/>
    <w:rsid w:val="00EA3BD0"/>
    <w:rsid w:val="00EA6F16"/>
    <w:rsid w:val="00EB0752"/>
    <w:rsid w:val="00EB7F22"/>
    <w:rsid w:val="00EF4E18"/>
    <w:rsid w:val="00F15B86"/>
    <w:rsid w:val="00F40001"/>
    <w:rsid w:val="00F45575"/>
    <w:rsid w:val="00F5775E"/>
    <w:rsid w:val="00F700E6"/>
    <w:rsid w:val="00F72BAE"/>
    <w:rsid w:val="00F80888"/>
    <w:rsid w:val="00F81EB3"/>
    <w:rsid w:val="00F9025D"/>
    <w:rsid w:val="00FA7387"/>
    <w:rsid w:val="00FC01DB"/>
    <w:rsid w:val="00FC3612"/>
    <w:rsid w:val="00FE2D25"/>
    <w:rsid w:val="00FE776E"/>
    <w:rsid w:val="7DE103A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paragraph" w:styleId="Titre1">
    <w:name w:val="heading 1"/>
    <w:basedOn w:val="Normal"/>
    <w:next w:val="Normal"/>
    <w:link w:val="Titre1Car"/>
    <w:qFormat/>
    <w:pPr>
      <w:keepNext/>
      <w:spacing w:before="240" w:after="60"/>
      <w:outlineLvl w:val="0"/>
    </w:pPr>
    <w:rPr>
      <w:rFonts w:ascii="Cambria" w:hAnsi="Cambria"/>
      <w:b/>
      <w:bCs/>
      <w:kern w:val="32"/>
      <w:sz w:val="32"/>
      <w:szCs w:val="32"/>
    </w:rPr>
  </w:style>
  <w:style w:type="paragraph" w:styleId="Titre3">
    <w:name w:val="heading 3"/>
    <w:basedOn w:val="Normal"/>
    <w:next w:val="Normal"/>
    <w:link w:val="Titre3C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outlineLvl w:val="3"/>
    </w:pPr>
    <w:rPr>
      <w:rFonts w:ascii="Cambria"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paragraph" w:styleId="Corpsdetexte">
    <w:name w:val="Body Text"/>
    <w:basedOn w:val="Normal"/>
    <w:link w:val="CorpsdetexteCar"/>
    <w:pPr>
      <w:jc w:val="both"/>
    </w:pPr>
    <w:rPr>
      <w:szCs w:val="20"/>
      <w:lang w:val="fr-CA"/>
    </w:rPr>
  </w:style>
  <w:style w:type="paragraph" w:styleId="Pieddepage">
    <w:name w:val="footer"/>
    <w:basedOn w:val="Normal"/>
    <w:link w:val="PieddepageCar"/>
    <w:uiPriority w:val="99"/>
    <w:unhideWhenUsed/>
    <w:pPr>
      <w:tabs>
        <w:tab w:val="center" w:pos="4536"/>
        <w:tab w:val="right" w:pos="9072"/>
      </w:tabs>
    </w:pPr>
    <w:rPr>
      <w:rFonts w:asciiTheme="minorHAnsi" w:eastAsiaTheme="minorHAnsi" w:hAnsiTheme="minorHAnsi" w:cstheme="minorBidi"/>
      <w:sz w:val="22"/>
      <w:szCs w:val="22"/>
      <w:lang w:eastAsia="en-US"/>
    </w:rPr>
  </w:style>
  <w:style w:type="paragraph" w:styleId="En-tte">
    <w:name w:val="header"/>
    <w:basedOn w:val="Normal"/>
    <w:link w:val="En-tteCar"/>
    <w:uiPriority w:val="99"/>
    <w:semiHidden/>
    <w:unhideWhenUsed/>
    <w:pPr>
      <w:tabs>
        <w:tab w:val="center" w:pos="4536"/>
        <w:tab w:val="right" w:pos="9072"/>
      </w:tabs>
    </w:pPr>
  </w:style>
  <w:style w:type="paragraph" w:styleId="PrformatHTML">
    <w:name w:val="HTML Preformatted"/>
    <w:basedOn w:val="Normal"/>
    <w:link w:val="PrformatHTMLC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lev">
    <w:name w:val="Strong"/>
    <w:basedOn w:val="Policepardfaut"/>
    <w:uiPriority w:val="22"/>
    <w:qFormat/>
    <w:rPr>
      <w:b/>
      <w:bCs/>
    </w:rPr>
  </w:style>
  <w:style w:type="table" w:styleId="Grilledutableau">
    <w:name w:val="Table Grid"/>
    <w:basedOn w:val="TableauNormal"/>
    <w:uiPriority w:val="59"/>
    <w:qFormat/>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basedOn w:val="Policepardfaut"/>
    <w:link w:val="Titre1"/>
    <w:qFormat/>
    <w:rPr>
      <w:rFonts w:ascii="Cambria" w:eastAsia="Times New Roman" w:hAnsi="Cambria" w:cs="Times New Roman"/>
      <w:b/>
      <w:bCs/>
      <w:kern w:val="32"/>
      <w:sz w:val="32"/>
      <w:szCs w:val="32"/>
      <w:lang w:eastAsia="fr-FR"/>
    </w:rPr>
  </w:style>
  <w:style w:type="character" w:customStyle="1" w:styleId="Titre4Car">
    <w:name w:val="Titre 4 Car"/>
    <w:basedOn w:val="Policepardfaut"/>
    <w:link w:val="Titre4"/>
    <w:uiPriority w:val="9"/>
    <w:qFormat/>
    <w:rPr>
      <w:rFonts w:ascii="Cambria" w:eastAsia="Times New Roman" w:hAnsi="Cambria" w:cs="Times New Roman"/>
      <w:b/>
      <w:bCs/>
      <w:i/>
      <w:iCs/>
      <w:color w:val="4F81BD"/>
      <w:sz w:val="24"/>
      <w:szCs w:val="24"/>
      <w:lang w:eastAsia="fr-FR"/>
    </w:rPr>
  </w:style>
  <w:style w:type="paragraph" w:customStyle="1" w:styleId="Corpsdetexte21">
    <w:name w:val="Corps de texte 21"/>
    <w:basedOn w:val="Normal"/>
    <w:qFormat/>
    <w:pPr>
      <w:suppressAutoHyphens/>
      <w:jc w:val="both"/>
    </w:pPr>
    <w:rPr>
      <w:rFonts w:ascii="Arial" w:hAnsi="Arial" w:cs="Arial"/>
      <w:sz w:val="20"/>
      <w:szCs w:val="20"/>
      <w:lang w:eastAsia="ar-SA"/>
    </w:rPr>
  </w:style>
  <w:style w:type="paragraph" w:styleId="Paragraphedeliste">
    <w:name w:val="List Paragraph"/>
    <w:basedOn w:val="Normal"/>
    <w:link w:val="ParagraphedelisteCar"/>
    <w:uiPriority w:val="34"/>
    <w:qFormat/>
    <w:pPr>
      <w:ind w:left="720"/>
      <w:contextualSpacing/>
    </w:p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rPr>
  </w:style>
  <w:style w:type="character" w:customStyle="1" w:styleId="PrformatHTMLCar">
    <w:name w:val="Préformaté HTML Car"/>
    <w:basedOn w:val="Policepardfaut"/>
    <w:link w:val="PrformatHTML"/>
    <w:uiPriority w:val="99"/>
    <w:semiHidden/>
    <w:rPr>
      <w:rFonts w:ascii="Courier New" w:eastAsia="Times New Roman" w:hAnsi="Courier New" w:cs="Courier New"/>
      <w:sz w:val="20"/>
      <w:szCs w:val="20"/>
      <w:lang w:eastAsia="fr-FR"/>
    </w:rPr>
  </w:style>
  <w:style w:type="character" w:customStyle="1" w:styleId="TextedebullesCar">
    <w:name w:val="Texte de bulles Car"/>
    <w:basedOn w:val="Policepardfaut"/>
    <w:link w:val="Textedebulles"/>
    <w:uiPriority w:val="99"/>
    <w:semiHidden/>
    <w:qFormat/>
    <w:rPr>
      <w:rFonts w:ascii="Tahoma" w:eastAsia="Times New Roman" w:hAnsi="Tahoma" w:cs="Tahoma"/>
      <w:sz w:val="16"/>
      <w:szCs w:val="16"/>
      <w:lang w:eastAsia="fr-FR"/>
    </w:rPr>
  </w:style>
  <w:style w:type="character" w:customStyle="1" w:styleId="PieddepageCar">
    <w:name w:val="Pied de page Car"/>
    <w:basedOn w:val="Policepardfaut"/>
    <w:link w:val="Pieddepage"/>
    <w:uiPriority w:val="99"/>
    <w:qFormat/>
  </w:style>
  <w:style w:type="character" w:customStyle="1" w:styleId="En-tteCar">
    <w:name w:val="En-tête Car"/>
    <w:basedOn w:val="Policepardfaut"/>
    <w:link w:val="En-tte"/>
    <w:uiPriority w:val="99"/>
    <w:semiHidden/>
    <w:qFormat/>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qFormat/>
    <w:rPr>
      <w:rFonts w:ascii="Times New Roman" w:eastAsia="Times New Roman" w:hAnsi="Times New Roman" w:cs="Times New Roman"/>
      <w:sz w:val="24"/>
      <w:szCs w:val="20"/>
      <w:lang w:val="fr-CA" w:eastAsia="fr-FR"/>
    </w:rPr>
  </w:style>
  <w:style w:type="character" w:customStyle="1" w:styleId="ParagraphedelisteCar">
    <w:name w:val="Paragraphe de liste Car"/>
    <w:link w:val="Paragraphedeliste"/>
    <w:uiPriority w:val="34"/>
    <w:locked/>
    <w:rPr>
      <w:rFonts w:ascii="Times New Roman" w:eastAsia="Times New Roman" w:hAnsi="Times New Roman" w:cs="Times New Roman"/>
      <w:sz w:val="24"/>
      <w:szCs w:val="24"/>
      <w:lang w:eastAsia="fr-FR"/>
    </w:rPr>
  </w:style>
  <w:style w:type="paragraph" w:styleId="Sansinterligne">
    <w:name w:val="No Spacing"/>
    <w:link w:val="SansinterligneCar"/>
    <w:uiPriority w:val="99"/>
    <w:qFormat/>
    <w:rPr>
      <w:rFonts w:ascii="Calibri" w:eastAsia="Times New Roman" w:hAnsi="Calibri" w:cs="Arial"/>
      <w:sz w:val="22"/>
      <w:szCs w:val="22"/>
    </w:rPr>
  </w:style>
  <w:style w:type="character" w:customStyle="1" w:styleId="SansinterligneCar">
    <w:name w:val="Sans interligne Car"/>
    <w:basedOn w:val="Policepardfaut"/>
    <w:link w:val="Sansinterligne"/>
    <w:uiPriority w:val="99"/>
    <w:locked/>
    <w:rPr>
      <w:rFonts w:ascii="Calibri" w:eastAsia="Times New Roman" w:hAnsi="Calibri" w:cs="Arial"/>
      <w:lang w:eastAsia="fr-FR"/>
    </w:rPr>
  </w:style>
  <w:style w:type="character" w:customStyle="1" w:styleId="Titre3Car">
    <w:name w:val="Titre 3 Car"/>
    <w:basedOn w:val="Policepardfaut"/>
    <w:link w:val="Titre3"/>
    <w:uiPriority w:val="9"/>
    <w:semiHidden/>
    <w:qFormat/>
    <w:rPr>
      <w:rFonts w:asciiTheme="majorHAnsi" w:eastAsiaTheme="majorEastAsia" w:hAnsiTheme="majorHAnsi" w:cstheme="majorBidi"/>
      <w:b/>
      <w:bCs/>
      <w:color w:val="4F81BD" w:themeColor="accent1"/>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paragraph" w:styleId="Titre1">
    <w:name w:val="heading 1"/>
    <w:basedOn w:val="Normal"/>
    <w:next w:val="Normal"/>
    <w:link w:val="Titre1Car"/>
    <w:qFormat/>
    <w:pPr>
      <w:keepNext/>
      <w:spacing w:before="240" w:after="60"/>
      <w:outlineLvl w:val="0"/>
    </w:pPr>
    <w:rPr>
      <w:rFonts w:ascii="Cambria" w:hAnsi="Cambria"/>
      <w:b/>
      <w:bCs/>
      <w:kern w:val="32"/>
      <w:sz w:val="32"/>
      <w:szCs w:val="32"/>
    </w:rPr>
  </w:style>
  <w:style w:type="paragraph" w:styleId="Titre3">
    <w:name w:val="heading 3"/>
    <w:basedOn w:val="Normal"/>
    <w:next w:val="Normal"/>
    <w:link w:val="Titre3C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outlineLvl w:val="3"/>
    </w:pPr>
    <w:rPr>
      <w:rFonts w:ascii="Cambria"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paragraph" w:styleId="Corpsdetexte">
    <w:name w:val="Body Text"/>
    <w:basedOn w:val="Normal"/>
    <w:link w:val="CorpsdetexteCar"/>
    <w:pPr>
      <w:jc w:val="both"/>
    </w:pPr>
    <w:rPr>
      <w:szCs w:val="20"/>
      <w:lang w:val="fr-CA"/>
    </w:rPr>
  </w:style>
  <w:style w:type="paragraph" w:styleId="Pieddepage">
    <w:name w:val="footer"/>
    <w:basedOn w:val="Normal"/>
    <w:link w:val="PieddepageCar"/>
    <w:uiPriority w:val="99"/>
    <w:unhideWhenUsed/>
    <w:pPr>
      <w:tabs>
        <w:tab w:val="center" w:pos="4536"/>
        <w:tab w:val="right" w:pos="9072"/>
      </w:tabs>
    </w:pPr>
    <w:rPr>
      <w:rFonts w:asciiTheme="minorHAnsi" w:eastAsiaTheme="minorHAnsi" w:hAnsiTheme="minorHAnsi" w:cstheme="minorBidi"/>
      <w:sz w:val="22"/>
      <w:szCs w:val="22"/>
      <w:lang w:eastAsia="en-US"/>
    </w:rPr>
  </w:style>
  <w:style w:type="paragraph" w:styleId="En-tte">
    <w:name w:val="header"/>
    <w:basedOn w:val="Normal"/>
    <w:link w:val="En-tteCar"/>
    <w:uiPriority w:val="99"/>
    <w:semiHidden/>
    <w:unhideWhenUsed/>
    <w:pPr>
      <w:tabs>
        <w:tab w:val="center" w:pos="4536"/>
        <w:tab w:val="right" w:pos="9072"/>
      </w:tabs>
    </w:pPr>
  </w:style>
  <w:style w:type="paragraph" w:styleId="PrformatHTML">
    <w:name w:val="HTML Preformatted"/>
    <w:basedOn w:val="Normal"/>
    <w:link w:val="PrformatHTMLC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lev">
    <w:name w:val="Strong"/>
    <w:basedOn w:val="Policepardfaut"/>
    <w:uiPriority w:val="22"/>
    <w:qFormat/>
    <w:rPr>
      <w:b/>
      <w:bCs/>
    </w:rPr>
  </w:style>
  <w:style w:type="table" w:styleId="Grilledutableau">
    <w:name w:val="Table Grid"/>
    <w:basedOn w:val="TableauNormal"/>
    <w:uiPriority w:val="59"/>
    <w:qFormat/>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basedOn w:val="Policepardfaut"/>
    <w:link w:val="Titre1"/>
    <w:qFormat/>
    <w:rPr>
      <w:rFonts w:ascii="Cambria" w:eastAsia="Times New Roman" w:hAnsi="Cambria" w:cs="Times New Roman"/>
      <w:b/>
      <w:bCs/>
      <w:kern w:val="32"/>
      <w:sz w:val="32"/>
      <w:szCs w:val="32"/>
      <w:lang w:eastAsia="fr-FR"/>
    </w:rPr>
  </w:style>
  <w:style w:type="character" w:customStyle="1" w:styleId="Titre4Car">
    <w:name w:val="Titre 4 Car"/>
    <w:basedOn w:val="Policepardfaut"/>
    <w:link w:val="Titre4"/>
    <w:uiPriority w:val="9"/>
    <w:qFormat/>
    <w:rPr>
      <w:rFonts w:ascii="Cambria" w:eastAsia="Times New Roman" w:hAnsi="Cambria" w:cs="Times New Roman"/>
      <w:b/>
      <w:bCs/>
      <w:i/>
      <w:iCs/>
      <w:color w:val="4F81BD"/>
      <w:sz w:val="24"/>
      <w:szCs w:val="24"/>
      <w:lang w:eastAsia="fr-FR"/>
    </w:rPr>
  </w:style>
  <w:style w:type="paragraph" w:customStyle="1" w:styleId="Corpsdetexte21">
    <w:name w:val="Corps de texte 21"/>
    <w:basedOn w:val="Normal"/>
    <w:qFormat/>
    <w:pPr>
      <w:suppressAutoHyphens/>
      <w:jc w:val="both"/>
    </w:pPr>
    <w:rPr>
      <w:rFonts w:ascii="Arial" w:hAnsi="Arial" w:cs="Arial"/>
      <w:sz w:val="20"/>
      <w:szCs w:val="20"/>
      <w:lang w:eastAsia="ar-SA"/>
    </w:rPr>
  </w:style>
  <w:style w:type="paragraph" w:styleId="Paragraphedeliste">
    <w:name w:val="List Paragraph"/>
    <w:basedOn w:val="Normal"/>
    <w:link w:val="ParagraphedelisteCar"/>
    <w:uiPriority w:val="34"/>
    <w:qFormat/>
    <w:pPr>
      <w:ind w:left="720"/>
      <w:contextualSpacing/>
    </w:p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rPr>
  </w:style>
  <w:style w:type="character" w:customStyle="1" w:styleId="PrformatHTMLCar">
    <w:name w:val="Préformaté HTML Car"/>
    <w:basedOn w:val="Policepardfaut"/>
    <w:link w:val="PrformatHTML"/>
    <w:uiPriority w:val="99"/>
    <w:semiHidden/>
    <w:rPr>
      <w:rFonts w:ascii="Courier New" w:eastAsia="Times New Roman" w:hAnsi="Courier New" w:cs="Courier New"/>
      <w:sz w:val="20"/>
      <w:szCs w:val="20"/>
      <w:lang w:eastAsia="fr-FR"/>
    </w:rPr>
  </w:style>
  <w:style w:type="character" w:customStyle="1" w:styleId="TextedebullesCar">
    <w:name w:val="Texte de bulles Car"/>
    <w:basedOn w:val="Policepardfaut"/>
    <w:link w:val="Textedebulles"/>
    <w:uiPriority w:val="99"/>
    <w:semiHidden/>
    <w:qFormat/>
    <w:rPr>
      <w:rFonts w:ascii="Tahoma" w:eastAsia="Times New Roman" w:hAnsi="Tahoma" w:cs="Tahoma"/>
      <w:sz w:val="16"/>
      <w:szCs w:val="16"/>
      <w:lang w:eastAsia="fr-FR"/>
    </w:rPr>
  </w:style>
  <w:style w:type="character" w:customStyle="1" w:styleId="PieddepageCar">
    <w:name w:val="Pied de page Car"/>
    <w:basedOn w:val="Policepardfaut"/>
    <w:link w:val="Pieddepage"/>
    <w:uiPriority w:val="99"/>
    <w:qFormat/>
  </w:style>
  <w:style w:type="character" w:customStyle="1" w:styleId="En-tteCar">
    <w:name w:val="En-tête Car"/>
    <w:basedOn w:val="Policepardfaut"/>
    <w:link w:val="En-tte"/>
    <w:uiPriority w:val="99"/>
    <w:semiHidden/>
    <w:qFormat/>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qFormat/>
    <w:rPr>
      <w:rFonts w:ascii="Times New Roman" w:eastAsia="Times New Roman" w:hAnsi="Times New Roman" w:cs="Times New Roman"/>
      <w:sz w:val="24"/>
      <w:szCs w:val="20"/>
      <w:lang w:val="fr-CA" w:eastAsia="fr-FR"/>
    </w:rPr>
  </w:style>
  <w:style w:type="character" w:customStyle="1" w:styleId="ParagraphedelisteCar">
    <w:name w:val="Paragraphe de liste Car"/>
    <w:link w:val="Paragraphedeliste"/>
    <w:uiPriority w:val="34"/>
    <w:locked/>
    <w:rPr>
      <w:rFonts w:ascii="Times New Roman" w:eastAsia="Times New Roman" w:hAnsi="Times New Roman" w:cs="Times New Roman"/>
      <w:sz w:val="24"/>
      <w:szCs w:val="24"/>
      <w:lang w:eastAsia="fr-FR"/>
    </w:rPr>
  </w:style>
  <w:style w:type="paragraph" w:styleId="Sansinterligne">
    <w:name w:val="No Spacing"/>
    <w:link w:val="SansinterligneCar"/>
    <w:uiPriority w:val="99"/>
    <w:qFormat/>
    <w:rPr>
      <w:rFonts w:ascii="Calibri" w:eastAsia="Times New Roman" w:hAnsi="Calibri" w:cs="Arial"/>
      <w:sz w:val="22"/>
      <w:szCs w:val="22"/>
    </w:rPr>
  </w:style>
  <w:style w:type="character" w:customStyle="1" w:styleId="SansinterligneCar">
    <w:name w:val="Sans interligne Car"/>
    <w:basedOn w:val="Policepardfaut"/>
    <w:link w:val="Sansinterligne"/>
    <w:uiPriority w:val="99"/>
    <w:locked/>
    <w:rPr>
      <w:rFonts w:ascii="Calibri" w:eastAsia="Times New Roman" w:hAnsi="Calibri" w:cs="Arial"/>
      <w:lang w:eastAsia="fr-FR"/>
    </w:rPr>
  </w:style>
  <w:style w:type="character" w:customStyle="1" w:styleId="Titre3Car">
    <w:name w:val="Titre 3 Car"/>
    <w:basedOn w:val="Policepardfaut"/>
    <w:link w:val="Titre3"/>
    <w:uiPriority w:val="9"/>
    <w:semiHidden/>
    <w:qFormat/>
    <w:rPr>
      <w:rFonts w:asciiTheme="majorHAnsi" w:eastAsiaTheme="majorEastAsia" w:hAnsiTheme="majorHAnsi" w:cstheme="majorBidi"/>
      <w:b/>
      <w:bCs/>
      <w:color w:val="4F81BD" w:themeColor="accent1"/>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F24A4-BDB6-4266-9A3C-4E5DBBB9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825</Words>
  <Characters>4539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Touahri</cp:lastModifiedBy>
  <cp:revision>6</cp:revision>
  <cp:lastPrinted>2024-01-08T13:57:00Z</cp:lastPrinted>
  <dcterms:created xsi:type="dcterms:W3CDTF">2024-01-08T13:58:00Z</dcterms:created>
  <dcterms:modified xsi:type="dcterms:W3CDTF">2024-01-14T10:23:00Z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3C79B2DB45D04803AF8256E0ED70885E_13</vt:lpwstr>
  </property>
</Properties>
</file>